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94" w:type="dxa"/>
        <w:tblInd w:w="534" w:type="dxa"/>
        <w:tblLook w:val="01E0" w:firstRow="1" w:lastRow="1" w:firstColumn="1" w:lastColumn="1" w:noHBand="0" w:noVBand="0"/>
      </w:tblPr>
      <w:tblGrid>
        <w:gridCol w:w="2454"/>
        <w:gridCol w:w="5940"/>
      </w:tblGrid>
      <w:tr w:rsidR="00003729" w:rsidRPr="000911F7" w:rsidTr="005B53D0">
        <w:trPr>
          <w:trHeight w:val="980"/>
        </w:trPr>
        <w:tc>
          <w:tcPr>
            <w:tcW w:w="8394" w:type="dxa"/>
            <w:gridSpan w:val="2"/>
          </w:tcPr>
          <w:p w:rsidR="00003729" w:rsidRPr="006A1CC3" w:rsidRDefault="00003729" w:rsidP="005C29A1">
            <w:pPr>
              <w:pStyle w:val="AttorneyName"/>
              <w:rPr>
                <w:rFonts w:ascii="Arial" w:hAnsi="Arial" w:cs="Arial"/>
                <w:noProof/>
                <w:lang w:eastAsia="zh-CN"/>
              </w:rPr>
            </w:pPr>
            <w:r w:rsidRPr="006A1CC3">
              <w:rPr>
                <w:rFonts w:ascii="Arial" w:hAnsi="Arial" w:cs="Arial"/>
                <w:b/>
                <w:noProof/>
                <w:lang w:eastAsia="zh-CN"/>
              </w:rPr>
              <w:t>Curriculum Vitae of Jingzhou Tao</w:t>
            </w:r>
            <w:r w:rsidRPr="006A1CC3">
              <w:rPr>
                <w:rFonts w:ascii="Arial" w:hAnsi="Arial" w:cs="Arial"/>
                <w:noProof/>
                <w:lang w:eastAsia="zh-CN"/>
              </w:rPr>
              <w:t xml:space="preserve"> </w:t>
            </w:r>
          </w:p>
          <w:p w:rsidR="00003729" w:rsidRDefault="00003729" w:rsidP="005C29A1">
            <w:pPr>
              <w:pStyle w:val="AttorneyBio"/>
              <w:rPr>
                <w:lang w:eastAsia="zh-CN"/>
              </w:rPr>
            </w:pPr>
          </w:p>
          <w:p w:rsidR="00003729" w:rsidRPr="000911F7" w:rsidRDefault="00003729" w:rsidP="005C29A1">
            <w:pPr>
              <w:spacing w:after="0"/>
              <w:rPr>
                <w:rFonts w:ascii="Arial" w:hAnsi="Arial"/>
                <w:b/>
                <w:sz w:val="28"/>
                <w:szCs w:val="20"/>
                <w:lang w:eastAsia="zh-CN"/>
              </w:rPr>
            </w:pPr>
          </w:p>
        </w:tc>
      </w:tr>
      <w:tr w:rsidR="00003729" w:rsidRPr="00FB046F" w:rsidTr="005B53D0">
        <w:tc>
          <w:tcPr>
            <w:tcW w:w="2454" w:type="dxa"/>
          </w:tcPr>
          <w:p w:rsidR="00003729" w:rsidRPr="000911F7" w:rsidRDefault="00003729" w:rsidP="005C29A1">
            <w:pPr>
              <w:spacing w:after="0"/>
              <w:rPr>
                <w:b/>
                <w:lang w:val="en-US"/>
              </w:rPr>
            </w:pPr>
            <w:r>
              <w:rPr>
                <w:noProof/>
                <w:szCs w:val="20"/>
                <w:lang w:val="en-US" w:eastAsia="zh-CN"/>
              </w:rPr>
              <w:drawing>
                <wp:inline distT="0" distB="0" distL="0" distR="0">
                  <wp:extent cx="1104900" cy="1666875"/>
                  <wp:effectExtent l="19050" t="0" r="0" b="0"/>
                  <wp:docPr id="2" name="Picture 6" descr="C:\Mariana Zhong\Tao Personal\CV\Full\Tao_Jingzhou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ariana Zhong\Tao Personal\CV\Full\Tao_Jingzhou_photo.jpg"/>
                          <pic:cNvPicPr>
                            <a:picLocks noChangeAspect="1" noChangeArrowheads="1"/>
                          </pic:cNvPicPr>
                        </pic:nvPicPr>
                        <pic:blipFill>
                          <a:blip r:embed="rId7" cstate="print"/>
                          <a:srcRect/>
                          <a:stretch>
                            <a:fillRect/>
                          </a:stretch>
                        </pic:blipFill>
                        <pic:spPr bwMode="auto">
                          <a:xfrm>
                            <a:off x="0" y="0"/>
                            <a:ext cx="1104900" cy="1666875"/>
                          </a:xfrm>
                          <a:prstGeom prst="rect">
                            <a:avLst/>
                          </a:prstGeom>
                          <a:noFill/>
                          <a:ln w="9525">
                            <a:noFill/>
                            <a:miter lim="800000"/>
                            <a:headEnd/>
                            <a:tailEnd/>
                          </a:ln>
                        </pic:spPr>
                      </pic:pic>
                    </a:graphicData>
                  </a:graphic>
                </wp:inline>
              </w:drawing>
            </w:r>
          </w:p>
        </w:tc>
        <w:tc>
          <w:tcPr>
            <w:tcW w:w="5940" w:type="dxa"/>
          </w:tcPr>
          <w:p w:rsidR="00003729" w:rsidRPr="000911F7" w:rsidRDefault="00003729" w:rsidP="005C29A1">
            <w:pPr>
              <w:spacing w:after="0"/>
              <w:rPr>
                <w:lang w:val="en-US"/>
              </w:rPr>
            </w:pPr>
          </w:p>
          <w:p w:rsidR="00003729" w:rsidRPr="000911F7" w:rsidRDefault="00773B0A" w:rsidP="005C29A1">
            <w:pPr>
              <w:spacing w:after="0"/>
              <w:rPr>
                <w:lang w:val="en-US"/>
              </w:rPr>
            </w:pPr>
            <w:r>
              <w:rPr>
                <w:rFonts w:hint="eastAsia"/>
                <w:lang w:val="en-US" w:eastAsia="zh-CN"/>
              </w:rPr>
              <w:t>Floor 28</w:t>
            </w:r>
            <w:r w:rsidRPr="00773B0A">
              <w:rPr>
                <w:rFonts w:hint="eastAsia"/>
                <w:vertAlign w:val="superscript"/>
                <w:lang w:val="en-US" w:eastAsia="zh-CN"/>
              </w:rPr>
              <w:t>th</w:t>
            </w:r>
            <w:r w:rsidR="00003729" w:rsidRPr="000911F7">
              <w:rPr>
                <w:lang w:val="en-US"/>
              </w:rPr>
              <w:t xml:space="preserve">, South Tower, Beijing Kerry Centre </w:t>
            </w:r>
          </w:p>
          <w:p w:rsidR="00003729" w:rsidRPr="000911F7" w:rsidRDefault="00003729" w:rsidP="005C29A1">
            <w:pPr>
              <w:spacing w:after="0"/>
              <w:rPr>
                <w:lang w:val="en-US"/>
              </w:rPr>
            </w:pPr>
            <w:r w:rsidRPr="000911F7">
              <w:rPr>
                <w:lang w:val="en-US"/>
              </w:rPr>
              <w:t xml:space="preserve">1 </w:t>
            </w:r>
            <w:proofErr w:type="spellStart"/>
            <w:r w:rsidRPr="000911F7">
              <w:rPr>
                <w:lang w:val="en-US"/>
              </w:rPr>
              <w:t>Guanghua</w:t>
            </w:r>
            <w:proofErr w:type="spellEnd"/>
            <w:r w:rsidRPr="000911F7">
              <w:rPr>
                <w:lang w:val="en-US"/>
              </w:rPr>
              <w:t xml:space="preserve"> Road, </w:t>
            </w:r>
            <w:proofErr w:type="spellStart"/>
            <w:r w:rsidRPr="000911F7">
              <w:rPr>
                <w:lang w:val="en-US"/>
              </w:rPr>
              <w:t>Chaoyang</w:t>
            </w:r>
            <w:proofErr w:type="spellEnd"/>
            <w:r w:rsidRPr="000911F7">
              <w:rPr>
                <w:lang w:val="en-US"/>
              </w:rPr>
              <w:t xml:space="preserve"> District </w:t>
            </w:r>
          </w:p>
          <w:p w:rsidR="00003729" w:rsidRPr="000911F7" w:rsidRDefault="00003729" w:rsidP="005C29A1">
            <w:pPr>
              <w:spacing w:after="0"/>
              <w:rPr>
                <w:lang w:val="en-US"/>
              </w:rPr>
            </w:pPr>
            <w:r w:rsidRPr="000911F7">
              <w:rPr>
                <w:lang w:val="en-US"/>
              </w:rPr>
              <w:t xml:space="preserve">Beijing 100020, PRC </w:t>
            </w:r>
          </w:p>
          <w:p w:rsidR="00003729" w:rsidRPr="00BD6F15" w:rsidRDefault="00003729" w:rsidP="005C29A1">
            <w:pPr>
              <w:spacing w:after="0"/>
              <w:rPr>
                <w:lang w:val="de-DE"/>
              </w:rPr>
            </w:pPr>
            <w:r w:rsidRPr="00BD6F15">
              <w:rPr>
                <w:lang w:val="de-DE"/>
              </w:rPr>
              <w:t>D: (86-10) 5829 130</w:t>
            </w:r>
            <w:r w:rsidR="00140114" w:rsidRPr="00BD6F15">
              <w:rPr>
                <w:lang w:val="de-DE"/>
              </w:rPr>
              <w:t>3</w:t>
            </w:r>
            <w:r w:rsidRPr="00BD6F15">
              <w:rPr>
                <w:lang w:val="de-DE"/>
              </w:rPr>
              <w:t xml:space="preserve"> </w:t>
            </w:r>
          </w:p>
          <w:p w:rsidR="00003729" w:rsidRPr="00BD6F15" w:rsidRDefault="00003729" w:rsidP="005C29A1">
            <w:pPr>
              <w:spacing w:after="0"/>
              <w:rPr>
                <w:lang w:val="de-DE"/>
              </w:rPr>
            </w:pPr>
            <w:r w:rsidRPr="00BD6F15">
              <w:rPr>
                <w:lang w:val="de-DE"/>
              </w:rPr>
              <w:t xml:space="preserve">F: (86-10) 5829 1313 </w:t>
            </w:r>
          </w:p>
          <w:p w:rsidR="00003729" w:rsidRPr="00BD6F15" w:rsidRDefault="00003729" w:rsidP="005C29A1">
            <w:pPr>
              <w:spacing w:after="0"/>
              <w:rPr>
                <w:lang w:val="de-DE"/>
              </w:rPr>
            </w:pPr>
            <w:r w:rsidRPr="00BD6F15">
              <w:rPr>
                <w:lang w:val="de-DE"/>
              </w:rPr>
              <w:t xml:space="preserve">M: 86 1380-120-8873 </w:t>
            </w:r>
          </w:p>
          <w:p w:rsidR="00003729" w:rsidRPr="000911F7" w:rsidRDefault="00003729" w:rsidP="005C29A1">
            <w:pPr>
              <w:spacing w:after="0"/>
              <w:rPr>
                <w:lang w:val="de-DE"/>
              </w:rPr>
            </w:pPr>
            <w:r w:rsidRPr="000911F7">
              <w:rPr>
                <w:lang w:val="de-DE"/>
              </w:rPr>
              <w:t>E: jingzhou.tao@dechert.com</w:t>
            </w:r>
          </w:p>
        </w:tc>
      </w:tr>
      <w:tr w:rsidR="00003729" w:rsidRPr="00025A4E" w:rsidTr="005B53D0">
        <w:tc>
          <w:tcPr>
            <w:tcW w:w="8394" w:type="dxa"/>
            <w:gridSpan w:val="2"/>
          </w:tcPr>
          <w:p w:rsidR="00003729" w:rsidRDefault="00481D17" w:rsidP="003E4DA6">
            <w:pPr>
              <w:spacing w:before="240" w:after="240" w:line="240" w:lineRule="atLeast"/>
              <w:rPr>
                <w:szCs w:val="20"/>
                <w:lang w:eastAsia="fr-FR"/>
              </w:rPr>
            </w:pPr>
            <w:r w:rsidRPr="00647AD1">
              <w:t>Jingzhou Tao is the Manag</w:t>
            </w:r>
            <w:r>
              <w:t>ing</w:t>
            </w:r>
            <w:r w:rsidRPr="00647AD1">
              <w:t xml:space="preserve"> Partner </w:t>
            </w:r>
            <w:r>
              <w:t>at</w:t>
            </w:r>
            <w:r w:rsidRPr="00647AD1">
              <w:t xml:space="preserve"> </w:t>
            </w:r>
            <w:proofErr w:type="spellStart"/>
            <w:r w:rsidRPr="00647AD1">
              <w:t>Dechert</w:t>
            </w:r>
            <w:proofErr w:type="spellEnd"/>
            <w:r w:rsidRPr="00647AD1">
              <w:t xml:space="preserve"> LLP responsible for developing the </w:t>
            </w:r>
            <w:r w:rsidR="00624BCB">
              <w:rPr>
                <w:rFonts w:hint="eastAsia"/>
                <w:lang w:eastAsia="zh-CN"/>
              </w:rPr>
              <w:t>firm</w:t>
            </w:r>
            <w:r w:rsidR="00624BCB">
              <w:rPr>
                <w:lang w:eastAsia="zh-CN"/>
              </w:rPr>
              <w:t>’</w:t>
            </w:r>
            <w:r w:rsidR="00624BCB">
              <w:rPr>
                <w:rFonts w:hint="eastAsia"/>
                <w:lang w:eastAsia="zh-CN"/>
              </w:rPr>
              <w:t xml:space="preserve">s </w:t>
            </w:r>
            <w:r w:rsidRPr="00647AD1">
              <w:t>Asia</w:t>
            </w:r>
            <w:r>
              <w:t>n</w:t>
            </w:r>
            <w:r w:rsidRPr="00647AD1">
              <w:t xml:space="preserve"> practice. </w:t>
            </w:r>
            <w:r w:rsidR="00624BCB">
              <w:rPr>
                <w:rFonts w:hint="eastAsia"/>
                <w:lang w:eastAsia="zh-CN"/>
              </w:rPr>
              <w:t xml:space="preserve"> </w:t>
            </w:r>
            <w:r w:rsidRPr="00647AD1">
              <w:t xml:space="preserve">He </w:t>
            </w:r>
            <w:r w:rsidR="00003729" w:rsidRPr="000911F7">
              <w:rPr>
                <w:szCs w:val="20"/>
                <w:lang w:eastAsia="fr-FR"/>
              </w:rPr>
              <w:t xml:space="preserve">has </w:t>
            </w:r>
            <w:r w:rsidR="004901E5">
              <w:rPr>
                <w:rFonts w:hint="eastAsia"/>
                <w:szCs w:val="20"/>
                <w:lang w:eastAsia="zh-CN"/>
              </w:rPr>
              <w:t>almost 30</w:t>
            </w:r>
            <w:r w:rsidR="00003729" w:rsidRPr="000911F7">
              <w:rPr>
                <w:szCs w:val="20"/>
                <w:lang w:eastAsia="fr-FR"/>
              </w:rPr>
              <w:t xml:space="preserve"> years of experience in advising Fortune 500 companies on China-related matters. He has acted as counsel, chief arbitrator or party-nominated arbitrator in </w:t>
            </w:r>
            <w:r w:rsidR="00F155DF">
              <w:rPr>
                <w:szCs w:val="20"/>
                <w:lang w:eastAsia="fr-FR"/>
              </w:rPr>
              <w:t xml:space="preserve">over a hundred </w:t>
            </w:r>
            <w:r w:rsidR="00003729" w:rsidRPr="000911F7">
              <w:rPr>
                <w:szCs w:val="20"/>
                <w:lang w:eastAsia="fr-FR"/>
              </w:rPr>
              <w:t xml:space="preserve">international arbitration proceedings involving </w:t>
            </w:r>
            <w:r w:rsidR="00140114">
              <w:rPr>
                <w:szCs w:val="20"/>
                <w:lang w:eastAsia="fr-FR"/>
              </w:rPr>
              <w:t xml:space="preserve">merger and acquisition, </w:t>
            </w:r>
            <w:r w:rsidR="00003729" w:rsidRPr="00FB046F">
              <w:t xml:space="preserve">letters of credit, construction projects, management contracts, joint ventures, </w:t>
            </w:r>
            <w:r w:rsidR="00BD6F15">
              <w:t>tax planning, strategic alliances</w:t>
            </w:r>
            <w:r w:rsidR="006D0E3D" w:rsidRPr="00FB046F">
              <w:t xml:space="preserve">, </w:t>
            </w:r>
            <w:r w:rsidR="00003729" w:rsidRPr="00FB046F">
              <w:t>technology transfers, trademark licensing agreements, agency agreements, and international sales of goods.</w:t>
            </w:r>
          </w:p>
          <w:p w:rsidR="00BD6F15" w:rsidRPr="00FB046F" w:rsidRDefault="00BD6F15">
            <w:pPr>
              <w:spacing w:before="240" w:after="240" w:line="240" w:lineRule="atLeast"/>
            </w:pPr>
            <w:r>
              <w:t>Most recently, Mr. Tao was appointed by the World Council of the International Chamber of Commerce to serve another term as a member of the International Court of Arbitration.</w:t>
            </w:r>
          </w:p>
          <w:p w:rsidR="00003729" w:rsidRPr="000911F7" w:rsidRDefault="00003729" w:rsidP="003E4DA6">
            <w:pPr>
              <w:spacing w:before="240" w:after="240"/>
              <w:rPr>
                <w:szCs w:val="20"/>
                <w:lang w:eastAsia="fr-FR"/>
              </w:rPr>
            </w:pPr>
            <w:r w:rsidRPr="000911F7">
              <w:rPr>
                <w:szCs w:val="20"/>
                <w:lang w:eastAsia="fr-FR"/>
              </w:rPr>
              <w:t>International arbitration related positions currently held by Jingzhou</w:t>
            </w:r>
            <w:r w:rsidR="00F155DF">
              <w:rPr>
                <w:szCs w:val="20"/>
                <w:lang w:eastAsia="fr-FR"/>
              </w:rPr>
              <w:t xml:space="preserve"> include</w:t>
            </w:r>
            <w:r w:rsidRPr="000911F7">
              <w:rPr>
                <w:szCs w:val="20"/>
                <w:lang w:eastAsia="fr-FR"/>
              </w:rPr>
              <w:t>:</w:t>
            </w:r>
          </w:p>
          <w:p w:rsidR="00003729" w:rsidRPr="000911F7" w:rsidRDefault="00003729" w:rsidP="00F155DF">
            <w:pPr>
              <w:numPr>
                <w:ilvl w:val="0"/>
                <w:numId w:val="3"/>
              </w:numPr>
              <w:spacing w:after="120"/>
              <w:jc w:val="left"/>
              <w:rPr>
                <w:szCs w:val="20"/>
                <w:lang w:eastAsia="fr-FR"/>
              </w:rPr>
            </w:pPr>
            <w:r w:rsidRPr="000911F7">
              <w:rPr>
                <w:szCs w:val="20"/>
                <w:lang w:eastAsia="fr-FR"/>
              </w:rPr>
              <w:t xml:space="preserve">Member of the </w:t>
            </w:r>
            <w:r w:rsidRPr="000911F7">
              <w:rPr>
                <w:szCs w:val="20"/>
              </w:rPr>
              <w:t>Court</w:t>
            </w:r>
            <w:r w:rsidRPr="000911F7">
              <w:rPr>
                <w:szCs w:val="20"/>
                <w:lang w:eastAsia="fr-FR"/>
              </w:rPr>
              <w:t>,  ICC International Court of Arbitration;</w:t>
            </w:r>
          </w:p>
          <w:p w:rsidR="00003729" w:rsidRPr="000911F7" w:rsidRDefault="00D27739" w:rsidP="00F155DF">
            <w:pPr>
              <w:numPr>
                <w:ilvl w:val="0"/>
                <w:numId w:val="3"/>
              </w:numPr>
              <w:spacing w:after="120"/>
              <w:jc w:val="left"/>
              <w:rPr>
                <w:szCs w:val="20"/>
                <w:lang w:eastAsia="fr-FR"/>
              </w:rPr>
            </w:pPr>
            <w:r w:rsidRPr="00D27739">
              <w:rPr>
                <w:szCs w:val="20"/>
                <w:lang w:eastAsia="fr-FR"/>
              </w:rPr>
              <w:t>Counsel for LCIA Asia Pacific Users Committee</w:t>
            </w:r>
            <w:r w:rsidR="00003729" w:rsidRPr="000911F7">
              <w:rPr>
                <w:szCs w:val="20"/>
                <w:lang w:eastAsia="fr-FR"/>
              </w:rPr>
              <w:t>;</w:t>
            </w:r>
          </w:p>
          <w:p w:rsidR="00003729" w:rsidRPr="000911F7" w:rsidRDefault="00003729" w:rsidP="00F155DF">
            <w:pPr>
              <w:numPr>
                <w:ilvl w:val="0"/>
                <w:numId w:val="3"/>
              </w:numPr>
              <w:spacing w:after="120"/>
              <w:jc w:val="left"/>
              <w:rPr>
                <w:szCs w:val="20"/>
                <w:lang w:eastAsia="fr-FR"/>
              </w:rPr>
            </w:pPr>
            <w:r w:rsidRPr="000911F7">
              <w:rPr>
                <w:szCs w:val="20"/>
                <w:lang w:eastAsia="fr-FR"/>
              </w:rPr>
              <w:t xml:space="preserve">Member of the </w:t>
            </w:r>
            <w:r w:rsidRPr="000911F7">
              <w:rPr>
                <w:szCs w:val="20"/>
              </w:rPr>
              <w:t>Advisory</w:t>
            </w:r>
            <w:r w:rsidRPr="000911F7">
              <w:rPr>
                <w:szCs w:val="20"/>
                <w:lang w:eastAsia="fr-FR"/>
              </w:rPr>
              <w:t xml:space="preserve"> Committee of China International Economic and Trade Arbitration Commission; </w:t>
            </w:r>
          </w:p>
          <w:p w:rsidR="00003729" w:rsidRPr="000911F7" w:rsidRDefault="00003729" w:rsidP="00F155DF">
            <w:pPr>
              <w:numPr>
                <w:ilvl w:val="0"/>
                <w:numId w:val="3"/>
              </w:numPr>
              <w:spacing w:after="120"/>
              <w:jc w:val="left"/>
              <w:rPr>
                <w:szCs w:val="20"/>
                <w:lang w:eastAsia="fr-FR"/>
              </w:rPr>
            </w:pPr>
            <w:r w:rsidRPr="000911F7">
              <w:rPr>
                <w:szCs w:val="20"/>
                <w:lang w:eastAsia="fr-FR"/>
              </w:rPr>
              <w:t xml:space="preserve">Member of the </w:t>
            </w:r>
            <w:r w:rsidRPr="000911F7">
              <w:rPr>
                <w:szCs w:val="20"/>
              </w:rPr>
              <w:t>Board</w:t>
            </w:r>
            <w:r w:rsidRPr="000911F7">
              <w:rPr>
                <w:szCs w:val="20"/>
                <w:lang w:eastAsia="fr-FR"/>
              </w:rPr>
              <w:t xml:space="preserve"> of Trustee of Foundation International for Arbitration Advocacy;</w:t>
            </w:r>
          </w:p>
          <w:p w:rsidR="00003729" w:rsidRPr="000911F7" w:rsidRDefault="00003729" w:rsidP="00F155DF">
            <w:pPr>
              <w:numPr>
                <w:ilvl w:val="0"/>
                <w:numId w:val="3"/>
              </w:numPr>
              <w:spacing w:after="120"/>
              <w:jc w:val="left"/>
              <w:rPr>
                <w:szCs w:val="20"/>
                <w:lang w:eastAsia="fr-FR"/>
              </w:rPr>
            </w:pPr>
            <w:r w:rsidRPr="000911F7">
              <w:rPr>
                <w:szCs w:val="20"/>
                <w:lang w:eastAsia="fr-FR"/>
              </w:rPr>
              <w:t xml:space="preserve">Member of the Board of Global Arbitration Review; </w:t>
            </w:r>
          </w:p>
          <w:p w:rsidR="004276F2" w:rsidRPr="000911F7" w:rsidRDefault="00D316A7" w:rsidP="00F155DF">
            <w:pPr>
              <w:numPr>
                <w:ilvl w:val="0"/>
                <w:numId w:val="3"/>
              </w:numPr>
              <w:spacing w:after="120"/>
              <w:jc w:val="left"/>
              <w:rPr>
                <w:szCs w:val="20"/>
                <w:lang w:eastAsia="fr-FR"/>
              </w:rPr>
            </w:pPr>
            <w:r>
              <w:rPr>
                <w:szCs w:val="20"/>
                <w:lang w:eastAsia="fr-FR"/>
              </w:rPr>
              <w:t>Co-C</w:t>
            </w:r>
            <w:r w:rsidR="004276F2" w:rsidRPr="000911F7">
              <w:rPr>
                <w:szCs w:val="20"/>
                <w:lang w:eastAsia="fr-FR"/>
              </w:rPr>
              <w:t xml:space="preserve">hair of China </w:t>
            </w:r>
            <w:r w:rsidR="004276F2" w:rsidRPr="000911F7">
              <w:rPr>
                <w:szCs w:val="20"/>
              </w:rPr>
              <w:t>International</w:t>
            </w:r>
            <w:r w:rsidR="004276F2" w:rsidRPr="000911F7">
              <w:rPr>
                <w:szCs w:val="20"/>
                <w:lang w:eastAsia="fr-FR"/>
              </w:rPr>
              <w:t xml:space="preserve"> Arbitration Club;</w:t>
            </w:r>
          </w:p>
          <w:p w:rsidR="00003729" w:rsidRPr="000911F7" w:rsidRDefault="00003729" w:rsidP="00F155DF">
            <w:pPr>
              <w:numPr>
                <w:ilvl w:val="0"/>
                <w:numId w:val="3"/>
              </w:numPr>
              <w:spacing w:after="120"/>
              <w:jc w:val="left"/>
              <w:rPr>
                <w:szCs w:val="20"/>
                <w:lang w:eastAsia="fr-FR"/>
              </w:rPr>
            </w:pPr>
            <w:r w:rsidRPr="000911F7">
              <w:rPr>
                <w:szCs w:val="20"/>
                <w:lang w:eastAsia="fr-FR"/>
              </w:rPr>
              <w:t xml:space="preserve">Adjunct </w:t>
            </w:r>
            <w:r w:rsidR="00025A4E">
              <w:rPr>
                <w:rFonts w:hint="eastAsia"/>
                <w:szCs w:val="20"/>
                <w:lang w:eastAsia="fr-FR"/>
              </w:rPr>
              <w:t>P</w:t>
            </w:r>
            <w:r w:rsidRPr="000911F7">
              <w:rPr>
                <w:szCs w:val="20"/>
                <w:lang w:eastAsia="fr-FR"/>
              </w:rPr>
              <w:t>rofessor at Peking University Law School ;</w:t>
            </w:r>
          </w:p>
          <w:p w:rsidR="00003729" w:rsidRDefault="00003729" w:rsidP="00F155DF">
            <w:pPr>
              <w:numPr>
                <w:ilvl w:val="0"/>
                <w:numId w:val="3"/>
              </w:numPr>
              <w:spacing w:after="120"/>
              <w:jc w:val="left"/>
              <w:rPr>
                <w:szCs w:val="20"/>
                <w:lang w:eastAsia="fr-FR"/>
              </w:rPr>
            </w:pPr>
            <w:r w:rsidRPr="000911F7">
              <w:rPr>
                <w:szCs w:val="20"/>
                <w:lang w:eastAsia="fr-FR"/>
              </w:rPr>
              <w:t xml:space="preserve">Adjunct </w:t>
            </w:r>
            <w:r w:rsidR="00025A4E">
              <w:rPr>
                <w:rFonts w:hint="eastAsia"/>
                <w:szCs w:val="20"/>
                <w:lang w:eastAsia="zh-CN"/>
              </w:rPr>
              <w:t>P</w:t>
            </w:r>
            <w:r w:rsidRPr="000911F7">
              <w:rPr>
                <w:szCs w:val="20"/>
                <w:lang w:eastAsia="fr-FR"/>
              </w:rPr>
              <w:t xml:space="preserve">rofessor at </w:t>
            </w:r>
            <w:r w:rsidRPr="000911F7">
              <w:rPr>
                <w:szCs w:val="20"/>
              </w:rPr>
              <w:t>East</w:t>
            </w:r>
            <w:r w:rsidRPr="000911F7">
              <w:rPr>
                <w:szCs w:val="20"/>
                <w:lang w:eastAsia="fr-FR"/>
              </w:rPr>
              <w:t xml:space="preserve"> China University of Political Science and Law</w:t>
            </w:r>
            <w:r w:rsidR="009B721C">
              <w:rPr>
                <w:szCs w:val="20"/>
                <w:lang w:eastAsia="fr-FR"/>
              </w:rPr>
              <w:t>;</w:t>
            </w:r>
          </w:p>
          <w:p w:rsidR="006C6AB4" w:rsidRPr="000911F7" w:rsidRDefault="006C6AB4" w:rsidP="00F155DF">
            <w:pPr>
              <w:numPr>
                <w:ilvl w:val="0"/>
                <w:numId w:val="3"/>
              </w:numPr>
              <w:spacing w:after="120"/>
              <w:jc w:val="left"/>
              <w:rPr>
                <w:szCs w:val="20"/>
                <w:lang w:eastAsia="fr-FR"/>
              </w:rPr>
            </w:pPr>
            <w:r w:rsidRPr="000911F7">
              <w:rPr>
                <w:szCs w:val="20"/>
                <w:lang w:eastAsia="fr-FR"/>
              </w:rPr>
              <w:t xml:space="preserve">Adjunct </w:t>
            </w:r>
            <w:r w:rsidR="00025A4E">
              <w:rPr>
                <w:rFonts w:hint="eastAsia"/>
                <w:szCs w:val="20"/>
                <w:lang w:eastAsia="zh-CN"/>
              </w:rPr>
              <w:t>P</w:t>
            </w:r>
            <w:r w:rsidRPr="000911F7">
              <w:rPr>
                <w:szCs w:val="20"/>
                <w:lang w:eastAsia="fr-FR"/>
              </w:rPr>
              <w:t>rofessor</w:t>
            </w:r>
            <w:r>
              <w:rPr>
                <w:szCs w:val="20"/>
                <w:lang w:eastAsia="fr-FR"/>
              </w:rPr>
              <w:t xml:space="preserve"> at </w:t>
            </w:r>
            <w:r w:rsidRPr="006C6AB4">
              <w:rPr>
                <w:szCs w:val="20"/>
                <w:lang w:eastAsia="fr-FR"/>
              </w:rPr>
              <w:t>China University of Political Science and Law</w:t>
            </w:r>
            <w:r>
              <w:rPr>
                <w:szCs w:val="20"/>
                <w:lang w:eastAsia="fr-FR"/>
              </w:rPr>
              <w:t xml:space="preserve"> for the MBA program; </w:t>
            </w:r>
          </w:p>
          <w:p w:rsidR="00003729" w:rsidRPr="000911F7" w:rsidRDefault="00003729" w:rsidP="00FF5FF1">
            <w:pPr>
              <w:numPr>
                <w:ilvl w:val="0"/>
                <w:numId w:val="3"/>
              </w:numPr>
              <w:spacing w:before="120" w:after="120"/>
              <w:jc w:val="left"/>
              <w:rPr>
                <w:szCs w:val="20"/>
                <w:lang w:eastAsia="fr-FR"/>
              </w:rPr>
            </w:pPr>
            <w:r w:rsidRPr="000911F7">
              <w:rPr>
                <w:szCs w:val="20"/>
                <w:lang w:eastAsia="fr-FR"/>
              </w:rPr>
              <w:t xml:space="preserve">Fellow of the </w:t>
            </w:r>
            <w:r w:rsidRPr="000911F7">
              <w:rPr>
                <w:szCs w:val="20"/>
              </w:rPr>
              <w:t>Chartered</w:t>
            </w:r>
            <w:r w:rsidRPr="000911F7">
              <w:rPr>
                <w:szCs w:val="20"/>
                <w:lang w:eastAsia="fr-FR"/>
              </w:rPr>
              <w:t xml:space="preserve"> Institute of Arbitrators. </w:t>
            </w:r>
          </w:p>
          <w:p w:rsidR="00003729" w:rsidRPr="000911F7" w:rsidRDefault="00F155DF" w:rsidP="003E4DA6">
            <w:pPr>
              <w:spacing w:before="240" w:after="240"/>
              <w:rPr>
                <w:szCs w:val="20"/>
                <w:lang w:eastAsia="fr-FR"/>
              </w:rPr>
            </w:pPr>
            <w:r>
              <w:rPr>
                <w:szCs w:val="20"/>
                <w:lang w:eastAsia="fr-FR"/>
              </w:rPr>
              <w:t>H</w:t>
            </w:r>
            <w:r w:rsidR="00003729" w:rsidRPr="000911F7">
              <w:rPr>
                <w:szCs w:val="20"/>
                <w:lang w:eastAsia="fr-FR"/>
              </w:rPr>
              <w:t>e is a listed arbitrator for</w:t>
            </w:r>
            <w:r w:rsidR="009B721C">
              <w:rPr>
                <w:szCs w:val="20"/>
                <w:lang w:eastAsia="fr-FR"/>
              </w:rPr>
              <w:t>:</w:t>
            </w:r>
            <w:r w:rsidR="00003729" w:rsidRPr="000911F7">
              <w:rPr>
                <w:szCs w:val="20"/>
                <w:lang w:eastAsia="fr-FR"/>
              </w:rPr>
              <w:t xml:space="preserve"> </w:t>
            </w:r>
          </w:p>
          <w:p w:rsidR="00003729" w:rsidRPr="000911F7" w:rsidRDefault="00003729" w:rsidP="00FF5FF1">
            <w:pPr>
              <w:numPr>
                <w:ilvl w:val="0"/>
                <w:numId w:val="3"/>
              </w:numPr>
              <w:spacing w:before="120" w:after="120"/>
              <w:jc w:val="left"/>
              <w:rPr>
                <w:szCs w:val="20"/>
                <w:lang w:eastAsia="fr-FR"/>
              </w:rPr>
            </w:pPr>
            <w:r w:rsidRPr="000911F7">
              <w:rPr>
                <w:szCs w:val="20"/>
                <w:lang w:eastAsia="fr-FR"/>
              </w:rPr>
              <w:t>the Court of Arbitration for Sport</w:t>
            </w:r>
            <w:r w:rsidR="00F155DF">
              <w:rPr>
                <w:szCs w:val="20"/>
                <w:lang w:eastAsia="fr-FR"/>
              </w:rPr>
              <w:t>;</w:t>
            </w:r>
          </w:p>
          <w:p w:rsidR="00003729" w:rsidRPr="000911F7" w:rsidRDefault="00003729" w:rsidP="00FF5FF1">
            <w:pPr>
              <w:numPr>
                <w:ilvl w:val="0"/>
                <w:numId w:val="3"/>
              </w:numPr>
              <w:spacing w:before="120" w:after="120"/>
              <w:jc w:val="left"/>
              <w:rPr>
                <w:szCs w:val="20"/>
                <w:lang w:eastAsia="fr-FR"/>
              </w:rPr>
            </w:pPr>
            <w:r w:rsidRPr="000911F7">
              <w:rPr>
                <w:szCs w:val="20"/>
                <w:lang w:eastAsia="fr-FR"/>
              </w:rPr>
              <w:t>the American Arbitration Association</w:t>
            </w:r>
            <w:r w:rsidR="00F155DF">
              <w:rPr>
                <w:szCs w:val="20"/>
                <w:lang w:eastAsia="fr-FR"/>
              </w:rPr>
              <w:t>;</w:t>
            </w:r>
          </w:p>
          <w:p w:rsidR="00003729" w:rsidRPr="000911F7" w:rsidRDefault="00003729" w:rsidP="00FF5FF1">
            <w:pPr>
              <w:numPr>
                <w:ilvl w:val="0"/>
                <w:numId w:val="3"/>
              </w:numPr>
              <w:spacing w:before="120" w:after="120"/>
              <w:jc w:val="left"/>
              <w:rPr>
                <w:szCs w:val="20"/>
                <w:lang w:eastAsia="fr-FR"/>
              </w:rPr>
            </w:pPr>
            <w:r w:rsidRPr="000911F7">
              <w:rPr>
                <w:szCs w:val="20"/>
                <w:lang w:eastAsia="fr-FR"/>
              </w:rPr>
              <w:t>the Hong Kong International Arbitration Centre</w:t>
            </w:r>
            <w:r w:rsidR="00F155DF">
              <w:rPr>
                <w:szCs w:val="20"/>
                <w:lang w:eastAsia="fr-FR"/>
              </w:rPr>
              <w:t>;</w:t>
            </w:r>
          </w:p>
          <w:p w:rsidR="00003729" w:rsidRDefault="00003729" w:rsidP="00FF5FF1">
            <w:pPr>
              <w:numPr>
                <w:ilvl w:val="0"/>
                <w:numId w:val="3"/>
              </w:numPr>
              <w:spacing w:before="120" w:after="120"/>
              <w:jc w:val="left"/>
              <w:rPr>
                <w:szCs w:val="20"/>
                <w:lang w:eastAsia="fr-FR"/>
              </w:rPr>
            </w:pPr>
            <w:r w:rsidRPr="000911F7">
              <w:rPr>
                <w:szCs w:val="20"/>
                <w:lang w:eastAsia="fr-FR"/>
              </w:rPr>
              <w:t>the Singapore International Arbitration Centre</w:t>
            </w:r>
            <w:r w:rsidR="00F155DF">
              <w:rPr>
                <w:szCs w:val="20"/>
                <w:lang w:eastAsia="fr-FR"/>
              </w:rPr>
              <w:t>;</w:t>
            </w:r>
          </w:p>
          <w:p w:rsidR="006067E7" w:rsidRPr="000911F7" w:rsidRDefault="006067E7" w:rsidP="00FF5FF1">
            <w:pPr>
              <w:numPr>
                <w:ilvl w:val="0"/>
                <w:numId w:val="3"/>
              </w:numPr>
              <w:spacing w:before="120" w:after="120"/>
              <w:jc w:val="left"/>
              <w:rPr>
                <w:szCs w:val="20"/>
                <w:lang w:eastAsia="fr-FR"/>
              </w:rPr>
            </w:pPr>
            <w:r>
              <w:rPr>
                <w:rFonts w:hint="eastAsia"/>
                <w:szCs w:val="20"/>
                <w:lang w:eastAsia="zh-CN"/>
              </w:rPr>
              <w:lastRenderedPageBreak/>
              <w:t xml:space="preserve">the </w:t>
            </w:r>
            <w:r w:rsidRPr="006067E7">
              <w:rPr>
                <w:szCs w:val="20"/>
                <w:lang w:eastAsia="fr-FR"/>
              </w:rPr>
              <w:t>Vienna International Arbitral Centre</w:t>
            </w:r>
            <w:r w:rsidR="00F155DF">
              <w:rPr>
                <w:szCs w:val="20"/>
                <w:lang w:eastAsia="fr-FR"/>
              </w:rPr>
              <w:t>;</w:t>
            </w:r>
          </w:p>
          <w:p w:rsidR="00003729" w:rsidRPr="000911F7" w:rsidRDefault="00003729" w:rsidP="00FF5FF1">
            <w:pPr>
              <w:numPr>
                <w:ilvl w:val="0"/>
                <w:numId w:val="3"/>
              </w:numPr>
              <w:spacing w:before="120" w:after="120"/>
              <w:jc w:val="left"/>
              <w:rPr>
                <w:szCs w:val="20"/>
                <w:lang w:eastAsia="fr-FR"/>
              </w:rPr>
            </w:pPr>
            <w:r w:rsidRPr="000911F7">
              <w:rPr>
                <w:szCs w:val="20"/>
                <w:lang w:eastAsia="fr-FR"/>
              </w:rPr>
              <w:t>the Kuala Lumpur Regional Centre for Arbitration</w:t>
            </w:r>
            <w:r w:rsidR="00F155DF">
              <w:rPr>
                <w:szCs w:val="20"/>
                <w:lang w:eastAsia="fr-FR"/>
              </w:rPr>
              <w:t>;</w:t>
            </w:r>
          </w:p>
          <w:p w:rsidR="00003729" w:rsidRPr="000911F7" w:rsidRDefault="00003729" w:rsidP="00FF5FF1">
            <w:pPr>
              <w:numPr>
                <w:ilvl w:val="0"/>
                <w:numId w:val="3"/>
              </w:numPr>
              <w:spacing w:before="120" w:after="120"/>
              <w:jc w:val="left"/>
              <w:rPr>
                <w:szCs w:val="20"/>
                <w:lang w:eastAsia="fr-FR"/>
              </w:rPr>
            </w:pPr>
            <w:r w:rsidRPr="000911F7">
              <w:rPr>
                <w:szCs w:val="20"/>
                <w:lang w:eastAsia="fr-FR"/>
              </w:rPr>
              <w:t>the China International Economic and Trade Arbitration Commission</w:t>
            </w:r>
            <w:r w:rsidR="00F155DF">
              <w:rPr>
                <w:szCs w:val="20"/>
                <w:lang w:eastAsia="fr-FR"/>
              </w:rPr>
              <w:t>;</w:t>
            </w:r>
          </w:p>
          <w:p w:rsidR="006D0E3D" w:rsidRPr="006D0E3D" w:rsidRDefault="00003729" w:rsidP="00FB046F">
            <w:pPr>
              <w:numPr>
                <w:ilvl w:val="0"/>
                <w:numId w:val="3"/>
              </w:numPr>
              <w:spacing w:before="120" w:after="120"/>
              <w:jc w:val="left"/>
              <w:rPr>
                <w:b/>
                <w:szCs w:val="20"/>
                <w:lang w:eastAsia="fr-FR"/>
              </w:rPr>
            </w:pPr>
            <w:proofErr w:type="gramStart"/>
            <w:r w:rsidRPr="000911F7">
              <w:rPr>
                <w:szCs w:val="20"/>
                <w:lang w:eastAsia="fr-FR"/>
              </w:rPr>
              <w:t>the</w:t>
            </w:r>
            <w:proofErr w:type="gramEnd"/>
            <w:r w:rsidRPr="000911F7">
              <w:rPr>
                <w:szCs w:val="20"/>
                <w:lang w:eastAsia="fr-FR"/>
              </w:rPr>
              <w:t xml:space="preserve"> Beijing Arbitration Commission.</w:t>
            </w:r>
          </w:p>
          <w:p w:rsidR="00003729" w:rsidRPr="000911F7" w:rsidRDefault="00003729" w:rsidP="003E4DA6">
            <w:pPr>
              <w:spacing w:before="240" w:after="240"/>
              <w:rPr>
                <w:b/>
                <w:szCs w:val="20"/>
                <w:lang w:eastAsia="fr-FR"/>
              </w:rPr>
            </w:pPr>
            <w:proofErr w:type="spellStart"/>
            <w:r w:rsidRPr="000911F7">
              <w:rPr>
                <w:b/>
                <w:szCs w:val="20"/>
                <w:lang w:eastAsia="fr-FR"/>
              </w:rPr>
              <w:t>Honors</w:t>
            </w:r>
            <w:proofErr w:type="spellEnd"/>
            <w:r w:rsidRPr="000911F7">
              <w:rPr>
                <w:b/>
                <w:szCs w:val="20"/>
                <w:lang w:eastAsia="fr-FR"/>
              </w:rPr>
              <w:t xml:space="preserve"> and Distinctions</w:t>
            </w:r>
          </w:p>
          <w:p w:rsidR="00F155DF" w:rsidRPr="00FB046F" w:rsidRDefault="00425465" w:rsidP="00F155DF">
            <w:pPr>
              <w:numPr>
                <w:ilvl w:val="0"/>
                <w:numId w:val="3"/>
              </w:numPr>
              <w:spacing w:before="120" w:after="120"/>
              <w:ind w:right="1440"/>
              <w:jc w:val="left"/>
              <w:rPr>
                <w:szCs w:val="20"/>
                <w:lang w:eastAsia="fr-FR"/>
              </w:rPr>
            </w:pPr>
            <w:r w:rsidRPr="00FB046F">
              <w:rPr>
                <w:szCs w:val="20"/>
                <w:lang w:eastAsia="fr-FR"/>
              </w:rPr>
              <w:t xml:space="preserve">In 2014, Chambers Global and Chambers Asia-Pacific ranked Mr. Tao for his dispute resolution practice in China and named him one of the "Most </w:t>
            </w:r>
            <w:proofErr w:type="gramStart"/>
            <w:r w:rsidRPr="00FB046F">
              <w:rPr>
                <w:szCs w:val="20"/>
                <w:lang w:eastAsia="fr-FR"/>
              </w:rPr>
              <w:t>In</w:t>
            </w:r>
            <w:proofErr w:type="gramEnd"/>
            <w:r w:rsidRPr="00FB046F">
              <w:rPr>
                <w:szCs w:val="20"/>
                <w:lang w:eastAsia="fr-FR"/>
              </w:rPr>
              <w:t xml:space="preserve"> Demand Arbitrators" in the Asia-Pacific region. Peers note that "he is held in high regard" in the market. Chambers has also previously recognized Mr. Tao as "someone you’d have in your top ten for China work" who "really bridges the divide between Western and Eastern views"</w:t>
            </w:r>
            <w:r w:rsidR="00FB046F">
              <w:rPr>
                <w:szCs w:val="20"/>
                <w:lang w:eastAsia="fr-FR"/>
              </w:rPr>
              <w:t>,</w:t>
            </w:r>
            <w:r w:rsidRPr="00FB046F">
              <w:rPr>
                <w:szCs w:val="20"/>
                <w:lang w:eastAsia="fr-FR"/>
              </w:rPr>
              <w:t xml:space="preserve"> "a respected name on the arbitration scene" and "very well regarded for his activity in the international arbitration arena especially in relation to disputes involving PRC entities."</w:t>
            </w:r>
          </w:p>
          <w:p w:rsidR="00BA2FA3" w:rsidRPr="00FB046F" w:rsidRDefault="00425465" w:rsidP="00BA2FA3">
            <w:pPr>
              <w:numPr>
                <w:ilvl w:val="0"/>
                <w:numId w:val="3"/>
              </w:numPr>
              <w:spacing w:before="120" w:after="120"/>
              <w:ind w:right="1440"/>
              <w:jc w:val="left"/>
              <w:rPr>
                <w:szCs w:val="20"/>
                <w:lang w:eastAsia="fr-FR"/>
              </w:rPr>
            </w:pPr>
            <w:r w:rsidRPr="00FB046F">
              <w:rPr>
                <w:szCs w:val="20"/>
                <w:lang w:eastAsia="fr-FR"/>
              </w:rPr>
              <w:t xml:space="preserve">The Legal 500 Asia Pacific 2014 describes him as "highly regarded" and recommends him </w:t>
            </w:r>
            <w:r w:rsidR="004C4BE0">
              <w:rPr>
                <w:szCs w:val="20"/>
                <w:lang w:eastAsia="fr-FR"/>
              </w:rPr>
              <w:t>for his Corporate/M&amp;A practice.</w:t>
            </w:r>
          </w:p>
          <w:p w:rsidR="00BA2FA3" w:rsidRPr="00FB046F" w:rsidRDefault="00425465" w:rsidP="00BA2FA3">
            <w:pPr>
              <w:numPr>
                <w:ilvl w:val="0"/>
                <w:numId w:val="3"/>
              </w:numPr>
              <w:spacing w:before="120" w:after="120"/>
              <w:ind w:right="1440"/>
              <w:jc w:val="left"/>
              <w:rPr>
                <w:szCs w:val="20"/>
                <w:lang w:eastAsia="fr-FR"/>
              </w:rPr>
            </w:pPr>
            <w:r w:rsidRPr="00FB046F">
              <w:rPr>
                <w:szCs w:val="20"/>
                <w:lang w:eastAsia="fr-FR"/>
              </w:rPr>
              <w:t xml:space="preserve">Mr. Tao was also recognized by </w:t>
            </w:r>
            <w:proofErr w:type="spellStart"/>
            <w:r w:rsidRPr="00FB046F">
              <w:rPr>
                <w:szCs w:val="20"/>
                <w:lang w:eastAsia="fr-FR"/>
              </w:rPr>
              <w:t>Asialaw</w:t>
            </w:r>
            <w:proofErr w:type="spellEnd"/>
            <w:r w:rsidRPr="00FB046F">
              <w:rPr>
                <w:szCs w:val="20"/>
                <w:lang w:eastAsia="fr-FR"/>
              </w:rPr>
              <w:t xml:space="preserve"> Leading Lawyers 2013 as a leading lawyer in China, and named by Practical Law Company’s Which Lawyer? </w:t>
            </w:r>
            <w:proofErr w:type="gramStart"/>
            <w:r w:rsidRPr="00FB046F">
              <w:rPr>
                <w:szCs w:val="20"/>
                <w:lang w:eastAsia="fr-FR"/>
              </w:rPr>
              <w:t>as</w:t>
            </w:r>
            <w:proofErr w:type="gramEnd"/>
            <w:r w:rsidRPr="00FB046F">
              <w:rPr>
                <w:szCs w:val="20"/>
                <w:lang w:eastAsia="fr-FR"/>
              </w:rPr>
              <w:t xml:space="preserve"> a recommended lawyer for dispute resolution in 2012</w:t>
            </w:r>
            <w:r w:rsidR="004C4BE0">
              <w:rPr>
                <w:szCs w:val="20"/>
                <w:lang w:eastAsia="fr-FR"/>
              </w:rPr>
              <w:t>.</w:t>
            </w:r>
          </w:p>
          <w:p w:rsidR="00F155DF" w:rsidRPr="00FB046F" w:rsidRDefault="00425465" w:rsidP="00F155DF">
            <w:pPr>
              <w:numPr>
                <w:ilvl w:val="0"/>
                <w:numId w:val="3"/>
              </w:numPr>
              <w:spacing w:before="120" w:after="120"/>
              <w:jc w:val="left"/>
              <w:rPr>
                <w:szCs w:val="20"/>
                <w:lang w:eastAsia="fr-FR"/>
              </w:rPr>
            </w:pPr>
            <w:r w:rsidRPr="00FB046F">
              <w:rPr>
                <w:szCs w:val="20"/>
                <w:lang w:eastAsia="fr-FR"/>
              </w:rPr>
              <w:t xml:space="preserve">Mr. Tao is a frequent speaker among the legal world and has also published many articles in Chinese and international legal and business publications. His writings primarily address Chinese law related matters. Mr. Tao has also been a columnist for </w:t>
            </w:r>
            <w:proofErr w:type="spellStart"/>
            <w:r w:rsidRPr="00FB046F">
              <w:rPr>
                <w:szCs w:val="20"/>
                <w:lang w:eastAsia="fr-FR"/>
              </w:rPr>
              <w:t>Caixin</w:t>
            </w:r>
            <w:proofErr w:type="spellEnd"/>
            <w:r w:rsidRPr="00FB046F">
              <w:rPr>
                <w:szCs w:val="20"/>
                <w:lang w:eastAsia="fr-FR"/>
              </w:rPr>
              <w:t xml:space="preserve"> Weekly since 2011.</w:t>
            </w:r>
          </w:p>
          <w:p w:rsidR="00F155DF" w:rsidRPr="00FB046F" w:rsidRDefault="00425465" w:rsidP="00F155DF">
            <w:pPr>
              <w:numPr>
                <w:ilvl w:val="0"/>
                <w:numId w:val="3"/>
              </w:numPr>
              <w:spacing w:before="120" w:after="120"/>
              <w:jc w:val="left"/>
              <w:rPr>
                <w:szCs w:val="20"/>
                <w:lang w:eastAsia="fr-FR"/>
              </w:rPr>
            </w:pPr>
            <w:r w:rsidRPr="00FB046F">
              <w:rPr>
                <w:szCs w:val="20"/>
                <w:lang w:eastAsia="fr-FR"/>
              </w:rPr>
              <w:t xml:space="preserve">Practical Law </w:t>
            </w:r>
            <w:r w:rsidR="00F155DF" w:rsidRPr="00140114">
              <w:rPr>
                <w:szCs w:val="20"/>
                <w:lang w:eastAsia="fr-FR"/>
              </w:rPr>
              <w:t>Company</w:t>
            </w:r>
            <w:r w:rsidRPr="00FB046F">
              <w:rPr>
                <w:szCs w:val="20"/>
                <w:lang w:eastAsia="fr-FR"/>
              </w:rPr>
              <w:t xml:space="preserve"> Which Lawyer? 2012—named as a recommend lawyer for dispute resolution</w:t>
            </w:r>
          </w:p>
          <w:p w:rsidR="00F155DF" w:rsidRPr="000911F7" w:rsidRDefault="00F155DF" w:rsidP="00F155DF">
            <w:pPr>
              <w:numPr>
                <w:ilvl w:val="0"/>
                <w:numId w:val="3"/>
              </w:numPr>
              <w:spacing w:before="120" w:after="120"/>
              <w:jc w:val="left"/>
              <w:rPr>
                <w:szCs w:val="20"/>
                <w:lang w:eastAsia="fr-FR"/>
              </w:rPr>
            </w:pPr>
            <w:r w:rsidRPr="000911F7">
              <w:rPr>
                <w:szCs w:val="20"/>
                <w:lang w:eastAsia="fr-FR"/>
              </w:rPr>
              <w:t xml:space="preserve">Chambers Global 2010 / Chambers Asia 2010 / Chambers Global 2009 — recognized as "one of the best arbitration practitioners in the region" </w:t>
            </w:r>
          </w:p>
          <w:p w:rsidR="00F155DF" w:rsidRPr="000911F7" w:rsidRDefault="00F155DF" w:rsidP="00F155DF">
            <w:pPr>
              <w:numPr>
                <w:ilvl w:val="0"/>
                <w:numId w:val="3"/>
              </w:numPr>
              <w:spacing w:before="120" w:after="120"/>
              <w:jc w:val="left"/>
              <w:rPr>
                <w:szCs w:val="20"/>
                <w:lang w:eastAsia="fr-FR"/>
              </w:rPr>
            </w:pPr>
            <w:r w:rsidRPr="000911F7">
              <w:rPr>
                <w:szCs w:val="20"/>
                <w:lang w:eastAsia="fr-FR"/>
              </w:rPr>
              <w:t>Who’s Who Legal 2009 — commercial arbitration and corporate governance</w:t>
            </w:r>
          </w:p>
          <w:p w:rsidR="00F155DF" w:rsidRDefault="00F155DF" w:rsidP="00F155DF">
            <w:pPr>
              <w:numPr>
                <w:ilvl w:val="0"/>
                <w:numId w:val="3"/>
              </w:numPr>
              <w:spacing w:before="120" w:after="120"/>
              <w:jc w:val="left"/>
              <w:rPr>
                <w:szCs w:val="20"/>
                <w:lang w:eastAsia="fr-FR"/>
              </w:rPr>
            </w:pPr>
            <w:r w:rsidRPr="000911F7">
              <w:rPr>
                <w:szCs w:val="20"/>
                <w:lang w:eastAsia="fr-FR"/>
              </w:rPr>
              <w:t>Served as one of 12 arbitrators for the 2008 Beijing Olympic Games Ad Hoc Division</w:t>
            </w:r>
          </w:p>
          <w:p w:rsidR="009608D2" w:rsidRDefault="009608D2" w:rsidP="003E4DA6">
            <w:pPr>
              <w:spacing w:before="240" w:after="240"/>
              <w:rPr>
                <w:b/>
                <w:szCs w:val="20"/>
                <w:lang w:eastAsia="fr-FR"/>
              </w:rPr>
            </w:pPr>
            <w:r>
              <w:rPr>
                <w:b/>
                <w:szCs w:val="20"/>
                <w:lang w:eastAsia="fr-FR"/>
              </w:rPr>
              <w:t xml:space="preserve">Nationality </w:t>
            </w:r>
          </w:p>
          <w:p w:rsidR="009608D2" w:rsidRPr="009608D2" w:rsidRDefault="009608D2" w:rsidP="009608D2">
            <w:pPr>
              <w:spacing w:after="0"/>
              <w:rPr>
                <w:szCs w:val="20"/>
                <w:lang w:eastAsia="fr-FR"/>
              </w:rPr>
            </w:pPr>
            <w:r>
              <w:rPr>
                <w:szCs w:val="20"/>
                <w:lang w:eastAsia="fr-FR"/>
              </w:rPr>
              <w:t>French</w:t>
            </w:r>
          </w:p>
          <w:p w:rsidR="00003729" w:rsidRPr="000911F7" w:rsidRDefault="00003729" w:rsidP="003E4DA6">
            <w:pPr>
              <w:spacing w:before="240" w:after="240"/>
              <w:rPr>
                <w:b/>
                <w:szCs w:val="20"/>
                <w:lang w:eastAsia="fr-FR"/>
              </w:rPr>
            </w:pPr>
            <w:r w:rsidRPr="000911F7">
              <w:rPr>
                <w:b/>
                <w:szCs w:val="20"/>
                <w:lang w:eastAsia="fr-FR"/>
              </w:rPr>
              <w:t>Admitted</w:t>
            </w:r>
          </w:p>
          <w:p w:rsidR="00003729" w:rsidRPr="000911F7" w:rsidRDefault="00003729" w:rsidP="005C29A1">
            <w:pPr>
              <w:spacing w:after="0"/>
              <w:rPr>
                <w:szCs w:val="20"/>
                <w:lang w:eastAsia="fr-FR"/>
              </w:rPr>
            </w:pPr>
            <w:r w:rsidRPr="000911F7">
              <w:rPr>
                <w:szCs w:val="20"/>
                <w:lang w:eastAsia="fr-FR"/>
              </w:rPr>
              <w:t>Paris (France)</w:t>
            </w:r>
          </w:p>
          <w:p w:rsidR="00003729" w:rsidRPr="000911F7" w:rsidRDefault="00003729" w:rsidP="003E4DA6">
            <w:pPr>
              <w:spacing w:before="240" w:after="240"/>
              <w:rPr>
                <w:b/>
                <w:szCs w:val="20"/>
                <w:lang w:eastAsia="fr-FR"/>
              </w:rPr>
            </w:pPr>
            <w:r w:rsidRPr="000911F7">
              <w:rPr>
                <w:b/>
                <w:szCs w:val="20"/>
                <w:lang w:eastAsia="fr-FR"/>
              </w:rPr>
              <w:t>Education</w:t>
            </w:r>
          </w:p>
          <w:p w:rsidR="00003729" w:rsidRPr="000911F7" w:rsidRDefault="00003729" w:rsidP="005C29A1">
            <w:pPr>
              <w:spacing w:after="0"/>
              <w:rPr>
                <w:szCs w:val="20"/>
                <w:lang w:eastAsia="fr-FR"/>
              </w:rPr>
            </w:pPr>
            <w:r w:rsidRPr="000911F7">
              <w:rPr>
                <w:szCs w:val="20"/>
                <w:lang w:eastAsia="fr-FR"/>
              </w:rPr>
              <w:t>University of Paris I-</w:t>
            </w:r>
            <w:proofErr w:type="spellStart"/>
            <w:r w:rsidRPr="000911F7">
              <w:rPr>
                <w:szCs w:val="20"/>
                <w:lang w:eastAsia="fr-FR"/>
              </w:rPr>
              <w:t>Panthéon</w:t>
            </w:r>
            <w:proofErr w:type="spellEnd"/>
            <w:r w:rsidRPr="000911F7">
              <w:rPr>
                <w:szCs w:val="20"/>
                <w:lang w:eastAsia="fr-FR"/>
              </w:rPr>
              <w:t xml:space="preserve"> Sorbonne (D.E.A. 1984); Peking University (LL.B. 1982)</w:t>
            </w:r>
          </w:p>
          <w:p w:rsidR="00003729" w:rsidRPr="000911F7" w:rsidRDefault="00003729" w:rsidP="003E4DA6">
            <w:pPr>
              <w:spacing w:before="240" w:after="240"/>
              <w:rPr>
                <w:b/>
                <w:szCs w:val="20"/>
                <w:lang w:eastAsia="fr-FR"/>
              </w:rPr>
            </w:pPr>
            <w:r w:rsidRPr="000911F7">
              <w:rPr>
                <w:b/>
                <w:szCs w:val="20"/>
                <w:lang w:eastAsia="fr-FR"/>
              </w:rPr>
              <w:t>Languages</w:t>
            </w:r>
          </w:p>
          <w:p w:rsidR="00003729" w:rsidRPr="000911F7" w:rsidRDefault="00003729" w:rsidP="005C29A1">
            <w:pPr>
              <w:spacing w:after="0"/>
              <w:rPr>
                <w:szCs w:val="20"/>
                <w:lang w:eastAsia="fr-FR"/>
              </w:rPr>
            </w:pPr>
            <w:r w:rsidRPr="000911F7">
              <w:rPr>
                <w:szCs w:val="20"/>
                <w:lang w:eastAsia="fr-FR"/>
              </w:rPr>
              <w:t>Chinese, English, French</w:t>
            </w:r>
          </w:p>
          <w:p w:rsidR="00003729" w:rsidRPr="000911F7" w:rsidRDefault="00F155DF" w:rsidP="003E4DA6">
            <w:pPr>
              <w:spacing w:before="240" w:after="240"/>
              <w:rPr>
                <w:szCs w:val="20"/>
                <w:lang w:eastAsia="fr-FR"/>
              </w:rPr>
            </w:pPr>
            <w:r>
              <w:rPr>
                <w:b/>
                <w:szCs w:val="20"/>
                <w:lang w:eastAsia="fr-FR"/>
              </w:rPr>
              <w:lastRenderedPageBreak/>
              <w:t xml:space="preserve">Recent </w:t>
            </w:r>
            <w:r w:rsidR="00003729" w:rsidRPr="000911F7">
              <w:rPr>
                <w:b/>
                <w:szCs w:val="20"/>
                <w:lang w:eastAsia="fr-FR"/>
              </w:rPr>
              <w:t xml:space="preserve">Publications </w:t>
            </w:r>
          </w:p>
          <w:p w:rsidR="00003729" w:rsidRDefault="00003729" w:rsidP="003E4DA6">
            <w:pPr>
              <w:spacing w:before="120" w:after="120"/>
              <w:rPr>
                <w:b/>
                <w:i/>
                <w:szCs w:val="20"/>
                <w:lang w:eastAsia="fr-FR"/>
              </w:rPr>
            </w:pPr>
            <w:r w:rsidRPr="000911F7">
              <w:rPr>
                <w:b/>
                <w:i/>
                <w:szCs w:val="20"/>
                <w:lang w:eastAsia="fr-FR"/>
              </w:rPr>
              <w:t>Books</w:t>
            </w:r>
          </w:p>
          <w:p w:rsidR="00140114" w:rsidRPr="00140114" w:rsidRDefault="00140114" w:rsidP="00140114">
            <w:pPr>
              <w:spacing w:before="240" w:after="240"/>
              <w:rPr>
                <w:szCs w:val="20"/>
                <w:lang w:eastAsia="fr-FR"/>
              </w:rPr>
            </w:pPr>
            <w:r>
              <w:rPr>
                <w:szCs w:val="20"/>
                <w:lang w:eastAsia="fr-FR"/>
              </w:rPr>
              <w:t>Jingzhou</w:t>
            </w:r>
            <w:r w:rsidRPr="000911F7">
              <w:rPr>
                <w:szCs w:val="20"/>
                <w:lang w:eastAsia="fr-FR"/>
              </w:rPr>
              <w:t xml:space="preserve"> is author of several books in English and French on Chinese law. </w:t>
            </w:r>
          </w:p>
          <w:p w:rsidR="00003729" w:rsidRPr="000911F7" w:rsidRDefault="00003729" w:rsidP="003E4DA6">
            <w:pPr>
              <w:pStyle w:val="BulletsL1"/>
              <w:numPr>
                <w:ilvl w:val="0"/>
                <w:numId w:val="5"/>
              </w:numPr>
              <w:tabs>
                <w:tab w:val="clear" w:pos="992"/>
                <w:tab w:val="num" w:pos="726"/>
              </w:tabs>
              <w:spacing w:before="240"/>
              <w:ind w:left="720" w:hanging="360"/>
              <w:rPr>
                <w:lang w:eastAsia="fr-FR"/>
              </w:rPr>
            </w:pPr>
            <w:r w:rsidRPr="000911F7">
              <w:rPr>
                <w:i/>
                <w:lang w:eastAsia="fr-FR"/>
              </w:rPr>
              <w:t>Mergers and Acquisitions in China</w:t>
            </w:r>
            <w:r w:rsidRPr="000911F7">
              <w:rPr>
                <w:lang w:eastAsia="fr-FR"/>
              </w:rPr>
              <w:t xml:space="preserve"> (Third Edition), </w:t>
            </w:r>
            <w:proofErr w:type="spellStart"/>
            <w:r w:rsidRPr="000911F7">
              <w:rPr>
                <w:lang w:eastAsia="fr-FR"/>
              </w:rPr>
              <w:t>coauthor</w:t>
            </w:r>
            <w:proofErr w:type="spellEnd"/>
            <w:r w:rsidRPr="000911F7">
              <w:rPr>
                <w:lang w:eastAsia="fr-FR"/>
              </w:rPr>
              <w:t>, West Law, New York, 608 pages, 2011</w:t>
            </w:r>
          </w:p>
          <w:p w:rsidR="00003729" w:rsidRPr="000911F7" w:rsidRDefault="00003729" w:rsidP="003E4DA6">
            <w:pPr>
              <w:pStyle w:val="BulletsL1"/>
              <w:numPr>
                <w:ilvl w:val="0"/>
                <w:numId w:val="5"/>
              </w:numPr>
              <w:tabs>
                <w:tab w:val="clear" w:pos="992"/>
                <w:tab w:val="num" w:pos="726"/>
              </w:tabs>
              <w:ind w:left="726" w:hanging="360"/>
              <w:rPr>
                <w:lang w:eastAsia="fr-FR"/>
              </w:rPr>
            </w:pPr>
            <w:r w:rsidRPr="000911F7">
              <w:rPr>
                <w:i/>
                <w:lang w:eastAsia="fr-FR"/>
              </w:rPr>
              <w:t>Arbitration Law and Practice in China</w:t>
            </w:r>
            <w:r w:rsidRPr="000911F7">
              <w:rPr>
                <w:lang w:eastAsia="fr-FR"/>
              </w:rPr>
              <w:t xml:space="preserve"> (</w:t>
            </w:r>
            <w:r w:rsidR="00140114">
              <w:rPr>
                <w:lang w:eastAsia="fr-FR"/>
              </w:rPr>
              <w:t>Third</w:t>
            </w:r>
            <w:r w:rsidR="00140114" w:rsidRPr="000911F7">
              <w:rPr>
                <w:lang w:eastAsia="fr-FR"/>
              </w:rPr>
              <w:t xml:space="preserve"> </w:t>
            </w:r>
            <w:r w:rsidRPr="000911F7">
              <w:rPr>
                <w:lang w:eastAsia="fr-FR"/>
              </w:rPr>
              <w:t xml:space="preserve">Edition), Kluwer Law International, The Netherlands, </w:t>
            </w:r>
            <w:r w:rsidR="00140114">
              <w:rPr>
                <w:lang w:eastAsia="fr-FR"/>
              </w:rPr>
              <w:t xml:space="preserve">383 </w:t>
            </w:r>
            <w:r w:rsidRPr="000911F7">
              <w:rPr>
                <w:lang w:eastAsia="fr-FR"/>
              </w:rPr>
              <w:t>pages, 20</w:t>
            </w:r>
            <w:r w:rsidR="00140114">
              <w:rPr>
                <w:lang w:eastAsia="fr-FR"/>
              </w:rPr>
              <w:t>12</w:t>
            </w:r>
          </w:p>
          <w:p w:rsidR="00003729" w:rsidRPr="000911F7" w:rsidRDefault="00003729" w:rsidP="003E4DA6">
            <w:pPr>
              <w:pStyle w:val="BulletsL1"/>
              <w:numPr>
                <w:ilvl w:val="0"/>
                <w:numId w:val="5"/>
              </w:numPr>
              <w:tabs>
                <w:tab w:val="clear" w:pos="992"/>
                <w:tab w:val="num" w:pos="726"/>
              </w:tabs>
              <w:ind w:left="726" w:hanging="360"/>
              <w:rPr>
                <w:lang w:eastAsia="fr-FR"/>
              </w:rPr>
            </w:pPr>
            <w:r w:rsidRPr="003E4DA6">
              <w:rPr>
                <w:i/>
                <w:lang w:eastAsia="fr-FR"/>
              </w:rPr>
              <w:t>Resolving Business Disputes in China</w:t>
            </w:r>
            <w:r w:rsidRPr="000911F7">
              <w:rPr>
                <w:lang w:eastAsia="fr-FR"/>
              </w:rPr>
              <w:t>, CCH Asia Pte Limited, Singapore, 800 pages</w:t>
            </w:r>
            <w:r w:rsidR="003E4DA6">
              <w:rPr>
                <w:rFonts w:eastAsiaTheme="minorEastAsia" w:hint="eastAsia"/>
                <w:lang w:eastAsia="zh-CN"/>
              </w:rPr>
              <w:t xml:space="preserve"> </w:t>
            </w:r>
            <w:r w:rsidRPr="000911F7">
              <w:rPr>
                <w:lang w:eastAsia="fr-FR"/>
              </w:rPr>
              <w:t>2004</w:t>
            </w:r>
          </w:p>
          <w:p w:rsidR="00003729" w:rsidRDefault="00003729" w:rsidP="003E4DA6">
            <w:pPr>
              <w:pStyle w:val="BulletsL1"/>
              <w:numPr>
                <w:ilvl w:val="0"/>
                <w:numId w:val="5"/>
              </w:numPr>
              <w:tabs>
                <w:tab w:val="clear" w:pos="992"/>
                <w:tab w:val="num" w:pos="726"/>
              </w:tabs>
              <w:ind w:left="726" w:hanging="360"/>
              <w:rPr>
                <w:lang w:eastAsia="fr-FR"/>
              </w:rPr>
            </w:pPr>
            <w:r w:rsidRPr="000911F7">
              <w:rPr>
                <w:i/>
                <w:lang w:eastAsia="fr-FR"/>
              </w:rPr>
              <w:t>Non-Tariff Trade Barriers in China</w:t>
            </w:r>
            <w:r w:rsidRPr="000911F7">
              <w:rPr>
                <w:lang w:eastAsia="fr-FR"/>
              </w:rPr>
              <w:t xml:space="preserve">, </w:t>
            </w:r>
            <w:proofErr w:type="spellStart"/>
            <w:r w:rsidRPr="000911F7">
              <w:rPr>
                <w:lang w:eastAsia="fr-FR"/>
              </w:rPr>
              <w:t>coauthor</w:t>
            </w:r>
            <w:proofErr w:type="spellEnd"/>
            <w:r w:rsidRPr="000911F7">
              <w:rPr>
                <w:lang w:eastAsia="fr-FR"/>
              </w:rPr>
              <w:t>, Sweet &amp; Maxwell, Hong Kong, 357 pages 2003</w:t>
            </w:r>
          </w:p>
          <w:p w:rsidR="000B6BC0" w:rsidRPr="000911F7" w:rsidRDefault="000B6BC0" w:rsidP="000B6BC0">
            <w:pPr>
              <w:pStyle w:val="BulletsL1"/>
              <w:numPr>
                <w:ilvl w:val="0"/>
                <w:numId w:val="5"/>
              </w:numPr>
              <w:tabs>
                <w:tab w:val="clear" w:pos="992"/>
                <w:tab w:val="num" w:pos="726"/>
              </w:tabs>
              <w:ind w:left="726" w:hanging="360"/>
              <w:rPr>
                <w:lang w:eastAsia="fr-FR"/>
              </w:rPr>
            </w:pPr>
            <w:r w:rsidRPr="000B6BC0">
              <w:rPr>
                <w:i/>
                <w:lang w:eastAsia="fr-FR"/>
              </w:rPr>
              <w:t xml:space="preserve">International Commercial Arbitration in Asia </w:t>
            </w:r>
            <w:r w:rsidRPr="00871F24">
              <w:rPr>
                <w:lang w:eastAsia="fr-FR"/>
              </w:rPr>
              <w:t>(China Chapter), Juris Pre</w:t>
            </w:r>
            <w:r>
              <w:rPr>
                <w:lang w:eastAsia="fr-FR"/>
              </w:rPr>
              <w:t xml:space="preserve">ss, New York, 45 pages, </w:t>
            </w:r>
            <w:r w:rsidRPr="00871F24">
              <w:rPr>
                <w:lang w:eastAsia="fr-FR"/>
              </w:rPr>
              <w:t>2002</w:t>
            </w:r>
          </w:p>
          <w:p w:rsidR="00003729" w:rsidRPr="000911F7" w:rsidRDefault="00003729" w:rsidP="003E4DA6">
            <w:pPr>
              <w:pStyle w:val="BulletsL1"/>
              <w:numPr>
                <w:ilvl w:val="0"/>
                <w:numId w:val="5"/>
              </w:numPr>
              <w:tabs>
                <w:tab w:val="clear" w:pos="992"/>
                <w:tab w:val="num" w:pos="726"/>
              </w:tabs>
              <w:ind w:left="726" w:hanging="360"/>
              <w:rPr>
                <w:lang w:eastAsia="fr-FR"/>
              </w:rPr>
            </w:pPr>
            <w:r w:rsidRPr="000911F7">
              <w:rPr>
                <w:i/>
                <w:lang w:eastAsia="fr-FR"/>
              </w:rPr>
              <w:t>International Execution Against Judgment Debtors</w:t>
            </w:r>
            <w:r w:rsidRPr="000911F7">
              <w:rPr>
                <w:lang w:eastAsia="fr-FR"/>
              </w:rPr>
              <w:t xml:space="preserve">, (Enforcement of Foreign Judgment in the People's Republic of China), </w:t>
            </w:r>
            <w:proofErr w:type="spellStart"/>
            <w:r w:rsidRPr="000911F7">
              <w:rPr>
                <w:lang w:eastAsia="fr-FR"/>
              </w:rPr>
              <w:t>Oceana</w:t>
            </w:r>
            <w:proofErr w:type="spellEnd"/>
            <w:r w:rsidRPr="000911F7">
              <w:rPr>
                <w:lang w:eastAsia="fr-FR"/>
              </w:rPr>
              <w:t>, New York, 26 pages, October 2002</w:t>
            </w:r>
          </w:p>
          <w:p w:rsidR="00003729" w:rsidRPr="000911F7" w:rsidRDefault="00003729" w:rsidP="003E4DA6">
            <w:pPr>
              <w:pStyle w:val="BulletsL1"/>
              <w:numPr>
                <w:ilvl w:val="0"/>
                <w:numId w:val="5"/>
              </w:numPr>
              <w:tabs>
                <w:tab w:val="clear" w:pos="992"/>
                <w:tab w:val="num" w:pos="726"/>
              </w:tabs>
              <w:ind w:left="726" w:hanging="360"/>
              <w:rPr>
                <w:lang w:val="fr-FR" w:eastAsia="fr-FR"/>
              </w:rPr>
            </w:pPr>
            <w:r w:rsidRPr="000911F7">
              <w:rPr>
                <w:i/>
                <w:lang w:val="fr-FR" w:eastAsia="fr-FR"/>
              </w:rPr>
              <w:t xml:space="preserve">Droit Chinois des Affaires, </w:t>
            </w:r>
            <w:proofErr w:type="spellStart"/>
            <w:r w:rsidRPr="000911F7">
              <w:rPr>
                <w:i/>
                <w:lang w:val="fr-FR" w:eastAsia="fr-FR"/>
              </w:rPr>
              <w:t>Econamica</w:t>
            </w:r>
            <w:proofErr w:type="spellEnd"/>
            <w:r w:rsidRPr="000911F7">
              <w:rPr>
                <w:lang w:val="fr-FR" w:eastAsia="fr-FR"/>
              </w:rPr>
              <w:t>, Paris,  394 pages, 1999</w:t>
            </w:r>
          </w:p>
          <w:p w:rsidR="00003729" w:rsidRPr="00FB046F" w:rsidRDefault="00003729" w:rsidP="00FB046F">
            <w:pPr>
              <w:pStyle w:val="BulletsL1"/>
              <w:keepNext/>
              <w:keepLines/>
              <w:numPr>
                <w:ilvl w:val="0"/>
                <w:numId w:val="5"/>
              </w:numPr>
              <w:tabs>
                <w:tab w:val="clear" w:pos="992"/>
                <w:tab w:val="num" w:pos="726"/>
              </w:tabs>
              <w:ind w:left="720" w:hanging="360"/>
              <w:rPr>
                <w:rFonts w:eastAsiaTheme="minorEastAsia"/>
                <w:b/>
                <w:i/>
                <w:lang w:val="fr-FR" w:eastAsia="zh-CN"/>
              </w:rPr>
            </w:pPr>
            <w:r w:rsidRPr="000911F7">
              <w:rPr>
                <w:i/>
                <w:lang w:val="fr-FR" w:eastAsia="fr-FR"/>
              </w:rPr>
              <w:t>Le Droit Chinois Contemporain</w:t>
            </w:r>
            <w:r w:rsidRPr="000911F7">
              <w:rPr>
                <w:lang w:val="fr-FR" w:eastAsia="fr-FR"/>
              </w:rPr>
              <w:t xml:space="preserve">, (Collection Que sais-je?), Presses </w:t>
            </w:r>
            <w:proofErr w:type="spellStart"/>
            <w:r w:rsidRPr="000911F7">
              <w:rPr>
                <w:lang w:val="fr-FR" w:eastAsia="fr-FR"/>
              </w:rPr>
              <w:t>Universitairs</w:t>
            </w:r>
            <w:proofErr w:type="spellEnd"/>
            <w:r w:rsidRPr="000911F7">
              <w:rPr>
                <w:lang w:val="fr-FR" w:eastAsia="fr-FR"/>
              </w:rPr>
              <w:t xml:space="preserve"> de France (P.U.F.), Paris, 128 pages, </w:t>
            </w:r>
            <w:proofErr w:type="spellStart"/>
            <w:r w:rsidRPr="000911F7">
              <w:rPr>
                <w:lang w:val="fr-FR" w:eastAsia="fr-FR"/>
              </w:rPr>
              <w:t>September</w:t>
            </w:r>
            <w:proofErr w:type="spellEnd"/>
            <w:r w:rsidRPr="000911F7">
              <w:rPr>
                <w:lang w:val="fr-FR" w:eastAsia="fr-FR"/>
              </w:rPr>
              <w:t xml:space="preserve"> 1991 </w:t>
            </w:r>
          </w:p>
        </w:tc>
      </w:tr>
    </w:tbl>
    <w:p w:rsidR="00B84E4C" w:rsidRPr="00FB046F" w:rsidRDefault="00B84E4C" w:rsidP="00FB046F">
      <w:pPr>
        <w:pStyle w:val="BulletsL1"/>
        <w:keepLines/>
        <w:numPr>
          <w:ilvl w:val="0"/>
          <w:numId w:val="0"/>
        </w:numPr>
        <w:ind w:left="992" w:hanging="272"/>
        <w:rPr>
          <w:rFonts w:eastAsiaTheme="minorEastAsia"/>
          <w:b/>
          <w:i/>
          <w:lang w:val="en-US" w:eastAsia="zh-CN"/>
        </w:rPr>
      </w:pPr>
      <w:r w:rsidRPr="00BB6BB5">
        <w:rPr>
          <w:b/>
          <w:i/>
        </w:rPr>
        <w:lastRenderedPageBreak/>
        <w:t>Recent</w:t>
      </w:r>
      <w:r w:rsidRPr="00425465">
        <w:rPr>
          <w:b/>
          <w:i/>
          <w:lang w:val="en-US"/>
        </w:rPr>
        <w:t xml:space="preserve"> Articles</w:t>
      </w:r>
    </w:p>
    <w:p w:rsidR="00F155DF" w:rsidRPr="00F155DF" w:rsidRDefault="00F155DF" w:rsidP="00FB046F">
      <w:pPr>
        <w:pStyle w:val="BulletsL1"/>
        <w:keepLines/>
        <w:numPr>
          <w:ilvl w:val="0"/>
          <w:numId w:val="5"/>
        </w:numPr>
        <w:tabs>
          <w:tab w:val="clear" w:pos="992"/>
        </w:tabs>
        <w:ind w:left="1267" w:hanging="360"/>
      </w:pPr>
      <w:r w:rsidRPr="00F155DF">
        <w:rPr>
          <w:i/>
        </w:rPr>
        <w:t xml:space="preserve">A </w:t>
      </w:r>
      <w:r>
        <w:rPr>
          <w:i/>
        </w:rPr>
        <w:t>Q</w:t>
      </w:r>
      <w:r w:rsidRPr="00F155DF">
        <w:rPr>
          <w:i/>
        </w:rPr>
        <w:t xml:space="preserve">uick </w:t>
      </w:r>
      <w:r>
        <w:rPr>
          <w:i/>
        </w:rPr>
        <w:t>R</w:t>
      </w:r>
      <w:r w:rsidRPr="00F155DF">
        <w:rPr>
          <w:i/>
        </w:rPr>
        <w:t xml:space="preserve">ead of the CIETAC </w:t>
      </w:r>
      <w:r>
        <w:rPr>
          <w:i/>
        </w:rPr>
        <w:t>A</w:t>
      </w:r>
      <w:r w:rsidRPr="00F155DF">
        <w:rPr>
          <w:i/>
        </w:rPr>
        <w:t xml:space="preserve">rbitration </w:t>
      </w:r>
      <w:r>
        <w:rPr>
          <w:i/>
        </w:rPr>
        <w:t>R</w:t>
      </w:r>
      <w:r w:rsidRPr="00F155DF">
        <w:rPr>
          <w:i/>
        </w:rPr>
        <w:t>ules 2015</w:t>
      </w:r>
      <w:r w:rsidRPr="00F155DF">
        <w:rPr>
          <w:rFonts w:hint="eastAsia"/>
          <w:i/>
        </w:rPr>
        <w:t>,</w:t>
      </w:r>
      <w:r w:rsidRPr="00F155DF">
        <w:rPr>
          <w:i/>
        </w:rPr>
        <w:t xml:space="preserve"> </w:t>
      </w:r>
      <w:r w:rsidRPr="00F155DF">
        <w:t>Jingzhou Tao &amp; Mariana Zhong</w:t>
      </w:r>
      <w:r>
        <w:t>,</w:t>
      </w:r>
      <w:r w:rsidRPr="00F155DF">
        <w:rPr>
          <w:i/>
        </w:rPr>
        <w:br/>
      </w:r>
      <w:r w:rsidRPr="00F155DF">
        <w:t xml:space="preserve">Arbitration International </w:t>
      </w:r>
      <w:r w:rsidRPr="00F155DF">
        <w:rPr>
          <w:rFonts w:hint="eastAsia"/>
        </w:rPr>
        <w:t xml:space="preserve">(Oxford Journals) </w:t>
      </w:r>
      <w:r w:rsidRPr="00F155DF">
        <w:t>2015 31 (3): 455-463</w:t>
      </w:r>
    </w:p>
    <w:p w:rsidR="00F155DF" w:rsidRPr="00FB046F" w:rsidRDefault="00F155DF" w:rsidP="00FB046F">
      <w:pPr>
        <w:pStyle w:val="BulletsL1"/>
        <w:keepLines/>
        <w:numPr>
          <w:ilvl w:val="0"/>
          <w:numId w:val="5"/>
        </w:numPr>
        <w:tabs>
          <w:tab w:val="clear" w:pos="992"/>
        </w:tabs>
        <w:ind w:left="1260" w:hanging="360"/>
        <w:rPr>
          <w:i/>
        </w:rPr>
      </w:pPr>
      <w:r w:rsidRPr="00F155DF">
        <w:rPr>
          <w:rFonts w:hint="eastAsia"/>
          <w:i/>
        </w:rPr>
        <w:t xml:space="preserve">Chinese Supreme People's Court Sets Boundaries for Post CIETAC-Split Drama, </w:t>
      </w:r>
      <w:r w:rsidRPr="00F155DF">
        <w:t>Jingzhou Tao &amp; Mariana Zhong</w:t>
      </w:r>
      <w:r>
        <w:t>,</w:t>
      </w:r>
      <w:r w:rsidRPr="00F155DF">
        <w:rPr>
          <w:rFonts w:hint="eastAsia"/>
          <w:i/>
        </w:rPr>
        <w:t xml:space="preserve"> </w:t>
      </w:r>
      <w:r w:rsidRPr="00F155DF">
        <w:rPr>
          <w:rFonts w:hint="eastAsia"/>
        </w:rPr>
        <w:t>China Law &amp; Practice (</w:t>
      </w:r>
      <w:r w:rsidRPr="00F155DF">
        <w:t xml:space="preserve">October </w:t>
      </w:r>
      <w:r w:rsidRPr="00F155DF">
        <w:rPr>
          <w:rFonts w:hint="eastAsia"/>
        </w:rPr>
        <w:t>2015)</w:t>
      </w:r>
    </w:p>
    <w:p w:rsidR="00BA2FA3" w:rsidRPr="004C4BE0" w:rsidRDefault="00BA2FA3" w:rsidP="00FB046F">
      <w:pPr>
        <w:pStyle w:val="BulletsL1"/>
        <w:keepLines/>
        <w:numPr>
          <w:ilvl w:val="0"/>
          <w:numId w:val="5"/>
        </w:numPr>
        <w:tabs>
          <w:tab w:val="clear" w:pos="992"/>
        </w:tabs>
        <w:ind w:left="1260" w:hanging="360"/>
      </w:pPr>
      <w:r w:rsidRPr="00BA2FA3">
        <w:rPr>
          <w:i/>
        </w:rPr>
        <w:t xml:space="preserve">Why Chinese Firms Fail to Address Patent Risks — </w:t>
      </w:r>
      <w:proofErr w:type="spellStart"/>
      <w:r w:rsidR="00425465" w:rsidRPr="00FB046F">
        <w:t>Caixin</w:t>
      </w:r>
      <w:proofErr w:type="spellEnd"/>
      <w:r w:rsidR="00425465" w:rsidRPr="00FB046F">
        <w:t xml:space="preserve"> Online (December 30, 2014)</w:t>
      </w:r>
    </w:p>
    <w:p w:rsidR="007B092D" w:rsidRDefault="00BA2FA3" w:rsidP="00FB046F">
      <w:pPr>
        <w:pStyle w:val="BulletsL1"/>
        <w:keepLines/>
        <w:numPr>
          <w:ilvl w:val="0"/>
          <w:numId w:val="5"/>
        </w:numPr>
        <w:tabs>
          <w:tab w:val="clear" w:pos="992"/>
        </w:tabs>
        <w:ind w:left="1260" w:hanging="360"/>
      </w:pPr>
      <w:proofErr w:type="spellStart"/>
      <w:r w:rsidRPr="00BA2FA3">
        <w:rPr>
          <w:i/>
        </w:rPr>
        <w:t>Canceled</w:t>
      </w:r>
      <w:proofErr w:type="spellEnd"/>
      <w:r w:rsidRPr="00BA2FA3">
        <w:rPr>
          <w:i/>
        </w:rPr>
        <w:t xml:space="preserve"> Mexican Rail Contract Gives Chinese Firms Chance to Reflect — </w:t>
      </w:r>
      <w:proofErr w:type="spellStart"/>
      <w:r w:rsidR="00425465" w:rsidRPr="00FB046F">
        <w:t>Caixin</w:t>
      </w:r>
      <w:proofErr w:type="spellEnd"/>
      <w:r w:rsidR="00425465" w:rsidRPr="00FB046F">
        <w:t xml:space="preserve"> Online (November 19, 2014)</w:t>
      </w:r>
    </w:p>
    <w:p w:rsidR="00651A53" w:rsidRPr="004C4BE0" w:rsidRDefault="00651A53" w:rsidP="00FB046F">
      <w:pPr>
        <w:pStyle w:val="BulletsL1"/>
        <w:keepLines/>
        <w:numPr>
          <w:ilvl w:val="0"/>
          <w:numId w:val="5"/>
        </w:numPr>
        <w:tabs>
          <w:tab w:val="clear" w:pos="992"/>
        </w:tabs>
        <w:ind w:left="1260" w:hanging="360"/>
      </w:pPr>
      <w:r w:rsidRPr="00BA2FA3">
        <w:rPr>
          <w:i/>
        </w:rPr>
        <w:t xml:space="preserve">3Q war: Anti-Monopoly set the Benchmark for the Internet — </w:t>
      </w:r>
      <w:proofErr w:type="spellStart"/>
      <w:r w:rsidRPr="00B4245D">
        <w:t>Caixin</w:t>
      </w:r>
      <w:proofErr w:type="spellEnd"/>
      <w:r w:rsidRPr="00B4245D">
        <w:t xml:space="preserve"> Online (October 16, 2014)</w:t>
      </w:r>
    </w:p>
    <w:p w:rsidR="00651A53" w:rsidRDefault="00651A53" w:rsidP="00FB046F">
      <w:pPr>
        <w:pStyle w:val="BulletsL1"/>
        <w:keepLines/>
        <w:numPr>
          <w:ilvl w:val="0"/>
          <w:numId w:val="5"/>
        </w:numPr>
        <w:tabs>
          <w:tab w:val="clear" w:pos="992"/>
        </w:tabs>
        <w:ind w:left="1260" w:hanging="360"/>
      </w:pPr>
      <w:r w:rsidRPr="00F155DF">
        <w:rPr>
          <w:i/>
        </w:rPr>
        <w:t>Picking</w:t>
      </w:r>
      <w:r w:rsidRPr="00F155DF">
        <w:rPr>
          <w:rFonts w:hint="eastAsia"/>
          <w:i/>
        </w:rPr>
        <w:t xml:space="preserve"> </w:t>
      </w:r>
      <w:r w:rsidRPr="00F155DF">
        <w:rPr>
          <w:i/>
        </w:rPr>
        <w:t>the</w:t>
      </w:r>
      <w:r w:rsidRPr="00F155DF">
        <w:rPr>
          <w:rFonts w:hint="eastAsia"/>
          <w:i/>
        </w:rPr>
        <w:t xml:space="preserve"> Right Arbitration Institution in China, </w:t>
      </w:r>
      <w:r w:rsidRPr="00F155DF">
        <w:rPr>
          <w:rFonts w:hint="eastAsia"/>
        </w:rPr>
        <w:t>China Law &amp; Practice (September 2014)</w:t>
      </w:r>
    </w:p>
    <w:p w:rsidR="00651A53" w:rsidRPr="004C4BE0" w:rsidRDefault="00651A53" w:rsidP="00FB046F">
      <w:pPr>
        <w:pStyle w:val="BulletsL1"/>
        <w:keepLines/>
        <w:numPr>
          <w:ilvl w:val="0"/>
          <w:numId w:val="5"/>
        </w:numPr>
        <w:tabs>
          <w:tab w:val="clear" w:pos="992"/>
        </w:tabs>
        <w:ind w:left="1260" w:hanging="360"/>
      </w:pPr>
      <w:r w:rsidRPr="00B4245D">
        <w:rPr>
          <w:i/>
        </w:rPr>
        <w:t xml:space="preserve">Are Foreign Firms Being Treated Unfairly? — </w:t>
      </w:r>
      <w:r w:rsidRPr="00B4245D">
        <w:t>China Daily Europe | reprinted by The Financial Times; China Daily Asia</w:t>
      </w:r>
      <w:r w:rsidRPr="004C4BE0">
        <w:t xml:space="preserve"> (August 15, 2014 | reprinted August 31, 2014; September 1, 2014)</w:t>
      </w:r>
      <w:bookmarkStart w:id="0" w:name="_GoBack"/>
      <w:bookmarkEnd w:id="0"/>
    </w:p>
    <w:p w:rsidR="00651A53" w:rsidRPr="00B4245D" w:rsidRDefault="00651A53" w:rsidP="00FB046F">
      <w:pPr>
        <w:pStyle w:val="BulletsL1"/>
        <w:keepLines/>
        <w:numPr>
          <w:ilvl w:val="0"/>
          <w:numId w:val="5"/>
        </w:numPr>
        <w:tabs>
          <w:tab w:val="clear" w:pos="992"/>
        </w:tabs>
        <w:ind w:left="1260" w:hanging="360"/>
        <w:rPr>
          <w:i/>
        </w:rPr>
      </w:pPr>
      <w:r w:rsidRPr="00B4245D">
        <w:rPr>
          <w:i/>
        </w:rPr>
        <w:lastRenderedPageBreak/>
        <w:t xml:space="preserve">A Digest of the China (Shanghai) Pilot Free Trade Zone Arbitration Rules: A More Liberal Development of Arbitration Practice in PRC — </w:t>
      </w:r>
      <w:proofErr w:type="spellStart"/>
      <w:r w:rsidRPr="00B4245D">
        <w:t>Dechert</w:t>
      </w:r>
      <w:proofErr w:type="spellEnd"/>
      <w:r w:rsidRPr="00B4245D">
        <w:t xml:space="preserve"> </w:t>
      </w:r>
      <w:proofErr w:type="spellStart"/>
      <w:r w:rsidRPr="00B4245D">
        <w:t>OnPoint</w:t>
      </w:r>
      <w:proofErr w:type="spellEnd"/>
      <w:r w:rsidRPr="00B4245D">
        <w:t xml:space="preserve"> (May 7, 2014)</w:t>
      </w:r>
    </w:p>
    <w:p w:rsidR="00651A53" w:rsidRPr="004C4BE0" w:rsidRDefault="00651A53" w:rsidP="00FB046F">
      <w:pPr>
        <w:pStyle w:val="BulletsL1"/>
        <w:keepLines/>
        <w:numPr>
          <w:ilvl w:val="0"/>
          <w:numId w:val="5"/>
        </w:numPr>
        <w:tabs>
          <w:tab w:val="clear" w:pos="992"/>
        </w:tabs>
        <w:ind w:left="1260" w:hanging="360"/>
      </w:pPr>
      <w:r w:rsidRPr="00B4245D">
        <w:rPr>
          <w:i/>
        </w:rPr>
        <w:t xml:space="preserve">Why China Is So Stingy with Its Cultural Treasures — </w:t>
      </w:r>
      <w:r w:rsidRPr="00B4245D">
        <w:t>WorldCrunch.com</w:t>
      </w:r>
      <w:r w:rsidRPr="004C4BE0">
        <w:t xml:space="preserve"> (February 2, 2014)</w:t>
      </w:r>
    </w:p>
    <w:p w:rsidR="00651A53" w:rsidRPr="00BB6BB5" w:rsidRDefault="00651A53" w:rsidP="00FB046F">
      <w:pPr>
        <w:pStyle w:val="BulletsL1"/>
        <w:keepLines/>
        <w:numPr>
          <w:ilvl w:val="0"/>
          <w:numId w:val="5"/>
        </w:numPr>
        <w:tabs>
          <w:tab w:val="clear" w:pos="992"/>
        </w:tabs>
        <w:ind w:left="1260" w:hanging="360"/>
      </w:pPr>
      <w:r w:rsidRPr="00BB6BB5">
        <w:rPr>
          <w:i/>
        </w:rPr>
        <w:t>Choice of Venue in International Arbitration</w:t>
      </w:r>
      <w:r w:rsidRPr="00BB6BB5">
        <w:t xml:space="preserve">, </w:t>
      </w:r>
      <w:r w:rsidRPr="00BB6BB5">
        <w:rPr>
          <w:rFonts w:hint="eastAsia"/>
        </w:rPr>
        <w:t xml:space="preserve">(China: Beijing </w:t>
      </w:r>
      <w:r w:rsidRPr="00BB6BB5">
        <w:t>and</w:t>
      </w:r>
      <w:r w:rsidRPr="00BB6BB5">
        <w:rPr>
          <w:rFonts w:hint="eastAsia"/>
        </w:rPr>
        <w:t xml:space="preserve"> Shanghai)</w:t>
      </w:r>
      <w:r w:rsidRPr="00BB6BB5">
        <w:t xml:space="preserve">, Oxford </w:t>
      </w:r>
      <w:r w:rsidRPr="00BD6F15">
        <w:rPr>
          <w:lang w:val="en-US" w:eastAsia="fr-FR"/>
        </w:rPr>
        <w:t>University</w:t>
      </w:r>
      <w:r w:rsidRPr="00BB6BB5">
        <w:t xml:space="preserve"> Press, </w:t>
      </w:r>
      <w:r w:rsidRPr="00BB6BB5">
        <w:rPr>
          <w:rFonts w:hint="eastAsia"/>
        </w:rPr>
        <w:t>United Kingdom</w:t>
      </w:r>
      <w:r>
        <w:t>,</w:t>
      </w:r>
      <w:r w:rsidRPr="00BB6BB5">
        <w:t xml:space="preserve"> August 2013</w:t>
      </w:r>
    </w:p>
    <w:p w:rsidR="00651A53" w:rsidRPr="00BB6BB5" w:rsidRDefault="00651A53" w:rsidP="00FB046F">
      <w:pPr>
        <w:pStyle w:val="BulletsL1"/>
        <w:keepLines/>
        <w:numPr>
          <w:ilvl w:val="0"/>
          <w:numId w:val="5"/>
        </w:numPr>
        <w:tabs>
          <w:tab w:val="clear" w:pos="992"/>
        </w:tabs>
        <w:ind w:left="1260" w:hanging="360"/>
        <w:rPr>
          <w:lang w:val="fr-FR"/>
        </w:rPr>
      </w:pPr>
      <w:r w:rsidRPr="00BB6BB5">
        <w:rPr>
          <w:i/>
          <w:lang w:val="fr-FR"/>
        </w:rPr>
        <w:t xml:space="preserve">Études à La Mémoire de Fernand Charles </w:t>
      </w:r>
      <w:proofErr w:type="spellStart"/>
      <w:r w:rsidRPr="00BB6BB5">
        <w:rPr>
          <w:i/>
          <w:lang w:val="fr-FR"/>
        </w:rPr>
        <w:t>Jeantet</w:t>
      </w:r>
      <w:proofErr w:type="spellEnd"/>
      <w:r w:rsidRPr="00BB6BB5">
        <w:rPr>
          <w:lang w:val="fr-FR"/>
        </w:rPr>
        <w:t>, (</w:t>
      </w:r>
      <w:r w:rsidRPr="00BB6BB5">
        <w:rPr>
          <w:lang w:val="fr-FR" w:eastAsia="fr-FR"/>
        </w:rPr>
        <w:t>L’Exécution</w:t>
      </w:r>
      <w:r w:rsidRPr="00BB6BB5">
        <w:rPr>
          <w:lang w:val="fr-FR"/>
        </w:rPr>
        <w:t xml:space="preserve"> de Sentences Arbitrales de la CCI en Chine), Lexis </w:t>
      </w:r>
      <w:proofErr w:type="spellStart"/>
      <w:r w:rsidRPr="00BB6BB5">
        <w:rPr>
          <w:lang w:val="fr-FR"/>
        </w:rPr>
        <w:t>Nexis</w:t>
      </w:r>
      <w:proofErr w:type="spellEnd"/>
      <w:r w:rsidRPr="00BB6BB5">
        <w:rPr>
          <w:lang w:val="fr-FR"/>
        </w:rPr>
        <w:t>, Paris, 2010</w:t>
      </w:r>
    </w:p>
    <w:p w:rsidR="00651A53" w:rsidRPr="00BB6BB5" w:rsidRDefault="00651A53" w:rsidP="00FB046F">
      <w:pPr>
        <w:pStyle w:val="BulletsL1"/>
        <w:keepLines/>
        <w:numPr>
          <w:ilvl w:val="0"/>
          <w:numId w:val="5"/>
        </w:numPr>
        <w:tabs>
          <w:tab w:val="clear" w:pos="992"/>
        </w:tabs>
        <w:ind w:left="1260" w:hanging="360"/>
      </w:pPr>
      <w:r w:rsidRPr="00BB6BB5">
        <w:rPr>
          <w:i/>
        </w:rPr>
        <w:t xml:space="preserve">Between East and West: Essays in </w:t>
      </w:r>
      <w:proofErr w:type="spellStart"/>
      <w:r w:rsidRPr="00BB6BB5">
        <w:rPr>
          <w:i/>
        </w:rPr>
        <w:t>Honor</w:t>
      </w:r>
      <w:proofErr w:type="spellEnd"/>
      <w:r w:rsidRPr="00BB6BB5">
        <w:rPr>
          <w:i/>
        </w:rPr>
        <w:t xml:space="preserve"> of Ulf Franke</w:t>
      </w:r>
      <w:r w:rsidRPr="00BB6BB5">
        <w:t>, (</w:t>
      </w:r>
      <w:r w:rsidRPr="00BD6F15">
        <w:rPr>
          <w:lang w:val="en-US" w:eastAsia="fr-FR"/>
        </w:rPr>
        <w:t>Enforcement</w:t>
      </w:r>
      <w:r w:rsidRPr="00BB6BB5">
        <w:t xml:space="preserve"> of SCC Arbitration Awards in China), </w:t>
      </w:r>
      <w:proofErr w:type="spellStart"/>
      <w:r w:rsidRPr="00BB6BB5">
        <w:t>JurisNet</w:t>
      </w:r>
      <w:proofErr w:type="spellEnd"/>
      <w:r w:rsidRPr="00BB6BB5">
        <w:t>. LLC, New York, 2010</w:t>
      </w:r>
    </w:p>
    <w:p w:rsidR="00651A53" w:rsidRPr="00BB6BB5" w:rsidRDefault="00651A53" w:rsidP="00FB046F">
      <w:pPr>
        <w:pStyle w:val="BulletsL1"/>
        <w:keepLines/>
        <w:numPr>
          <w:ilvl w:val="0"/>
          <w:numId w:val="5"/>
        </w:numPr>
        <w:tabs>
          <w:tab w:val="clear" w:pos="992"/>
        </w:tabs>
        <w:ind w:left="1260" w:hanging="360"/>
      </w:pPr>
      <w:r w:rsidRPr="00BB6BB5">
        <w:rPr>
          <w:i/>
        </w:rPr>
        <w:t>Concise International Arbitration</w:t>
      </w:r>
      <w:r w:rsidRPr="00BB6BB5">
        <w:t xml:space="preserve">,  (China International </w:t>
      </w:r>
      <w:proofErr w:type="spellStart"/>
      <w:r w:rsidRPr="00BB6BB5">
        <w:t>Econonic</w:t>
      </w:r>
      <w:proofErr w:type="spellEnd"/>
      <w:r w:rsidRPr="00BB6BB5">
        <w:t xml:space="preserve"> and Trade Arbitration Commission Arbitration[CIETAC] Rules, 2005 &amp; Arbitration Law of the People’s </w:t>
      </w:r>
      <w:r w:rsidRPr="00BD6F15">
        <w:rPr>
          <w:lang w:val="en-US" w:eastAsia="fr-FR"/>
        </w:rPr>
        <w:t>Republic</w:t>
      </w:r>
      <w:r w:rsidRPr="00BB6BB5">
        <w:t xml:space="preserve"> of China, 1994), Kluwer Law International, United Kingdom, 2010</w:t>
      </w:r>
    </w:p>
    <w:p w:rsidR="007B092D" w:rsidRPr="00FB046F" w:rsidRDefault="00651A53" w:rsidP="00FB046F">
      <w:pPr>
        <w:pStyle w:val="BulletsL1"/>
        <w:keepLines/>
        <w:numPr>
          <w:ilvl w:val="0"/>
          <w:numId w:val="5"/>
        </w:numPr>
        <w:tabs>
          <w:tab w:val="clear" w:pos="992"/>
        </w:tabs>
        <w:ind w:left="1260" w:hanging="360"/>
        <w:rPr>
          <w:rFonts w:eastAsiaTheme="minorEastAsia"/>
          <w:lang w:eastAsia="zh-CN"/>
        </w:rPr>
      </w:pPr>
      <w:r w:rsidRPr="00BB6BB5">
        <w:rPr>
          <w:i/>
        </w:rPr>
        <w:t>Asian International Arbitration Journal</w:t>
      </w:r>
      <w:r w:rsidRPr="00BB6BB5">
        <w:t xml:space="preserve">, Volume 4, (One Award –Two Obstacles: Double Trouble When Enforcing Arbitral Awards in China), </w:t>
      </w:r>
      <w:r w:rsidRPr="00BD6F15">
        <w:rPr>
          <w:lang w:val="en-US" w:eastAsia="fr-FR"/>
        </w:rPr>
        <w:t>Kluwer</w:t>
      </w:r>
      <w:r w:rsidRPr="00BB6BB5">
        <w:t xml:space="preserve"> Law International, The </w:t>
      </w:r>
      <w:r w:rsidRPr="00BD6F15">
        <w:rPr>
          <w:lang w:val="en-US" w:eastAsia="fr-FR"/>
        </w:rPr>
        <w:t>Netherlands</w:t>
      </w:r>
      <w:r w:rsidRPr="00BB6BB5">
        <w:t>, 2008</w:t>
      </w:r>
    </w:p>
    <w:p w:rsidR="007B092D" w:rsidRPr="00FB046F" w:rsidRDefault="00425465" w:rsidP="00FB046F">
      <w:pPr>
        <w:keepLines/>
        <w:spacing w:before="240" w:after="240"/>
        <w:ind w:firstLine="630"/>
        <w:rPr>
          <w:b/>
          <w:i/>
          <w:szCs w:val="20"/>
          <w:lang w:eastAsia="fr-FR"/>
        </w:rPr>
      </w:pPr>
      <w:r w:rsidRPr="00FB046F">
        <w:rPr>
          <w:b/>
          <w:i/>
          <w:szCs w:val="20"/>
          <w:lang w:eastAsia="fr-FR"/>
        </w:rPr>
        <w:t>Recent Speaking Engagements</w:t>
      </w:r>
    </w:p>
    <w:p w:rsidR="007B092D" w:rsidRDefault="00425465" w:rsidP="00FB046F">
      <w:pPr>
        <w:pStyle w:val="BulletsL1"/>
        <w:keepLines/>
        <w:numPr>
          <w:ilvl w:val="0"/>
          <w:numId w:val="5"/>
        </w:numPr>
        <w:tabs>
          <w:tab w:val="clear" w:pos="992"/>
        </w:tabs>
        <w:ind w:left="1260" w:hanging="360"/>
      </w:pPr>
      <w:r w:rsidRPr="00FB046F">
        <w:t>The Culture of International Arbitration — 19th Annual IBA International Arbitration Day, Shanghai (March 4, 2016)</w:t>
      </w:r>
    </w:p>
    <w:p w:rsidR="007B092D" w:rsidRDefault="00425465" w:rsidP="00FB046F">
      <w:pPr>
        <w:pStyle w:val="BulletsL1"/>
        <w:keepLines/>
        <w:numPr>
          <w:ilvl w:val="0"/>
          <w:numId w:val="5"/>
        </w:numPr>
        <w:tabs>
          <w:tab w:val="clear" w:pos="992"/>
        </w:tabs>
        <w:ind w:left="1260" w:hanging="360"/>
      </w:pPr>
      <w:r w:rsidRPr="00FB046F">
        <w:t xml:space="preserve">ICSID at 50: The Evolution Of International Investment Treaties And Dispute Resolution — International Centre for Settlement of Investment Disputes (ICSID) and Xi’an </w:t>
      </w:r>
      <w:proofErr w:type="spellStart"/>
      <w:r w:rsidRPr="00FB046F">
        <w:t>Jiaotong</w:t>
      </w:r>
      <w:proofErr w:type="spellEnd"/>
      <w:r w:rsidRPr="00FB046F">
        <w:t xml:space="preserve"> University, Xi'an (November 26, 2015)</w:t>
      </w:r>
    </w:p>
    <w:p w:rsidR="007B092D" w:rsidRDefault="00425465" w:rsidP="00FB046F">
      <w:pPr>
        <w:pStyle w:val="BulletsL1"/>
        <w:keepLines/>
        <w:numPr>
          <w:ilvl w:val="0"/>
          <w:numId w:val="5"/>
        </w:numPr>
        <w:tabs>
          <w:tab w:val="clear" w:pos="992"/>
        </w:tabs>
        <w:ind w:left="1260" w:hanging="360"/>
      </w:pPr>
      <w:r w:rsidRPr="00FB046F">
        <w:t>Practical Realities of Arbitrating in the Asia Pacific Region — IBA Annual Conference, Vienna (October 6, 2015)</w:t>
      </w:r>
    </w:p>
    <w:p w:rsidR="007B092D" w:rsidRDefault="00425465" w:rsidP="00FB046F">
      <w:pPr>
        <w:pStyle w:val="BulletsL1"/>
        <w:keepLines/>
        <w:numPr>
          <w:ilvl w:val="0"/>
          <w:numId w:val="5"/>
        </w:numPr>
        <w:tabs>
          <w:tab w:val="clear" w:pos="992"/>
        </w:tabs>
        <w:ind w:left="1260" w:hanging="360"/>
      </w:pPr>
      <w:r w:rsidRPr="00FB046F">
        <w:t>China Arbitration Summit 2015, Beijing (September 25, 2015)</w:t>
      </w:r>
    </w:p>
    <w:p w:rsidR="007B092D" w:rsidRDefault="00425465" w:rsidP="00FB046F">
      <w:pPr>
        <w:pStyle w:val="BulletsL1"/>
        <w:keepLines/>
        <w:numPr>
          <w:ilvl w:val="0"/>
          <w:numId w:val="5"/>
        </w:numPr>
        <w:tabs>
          <w:tab w:val="clear" w:pos="992"/>
        </w:tabs>
        <w:ind w:left="1260" w:hanging="360"/>
      </w:pPr>
      <w:r w:rsidRPr="00FB046F">
        <w:t>Beijing Arbitration Commission for its 20th Anniversary, Beijing (September 22, 2015)</w:t>
      </w:r>
    </w:p>
    <w:p w:rsidR="007B092D" w:rsidRDefault="00425465" w:rsidP="00FB046F">
      <w:pPr>
        <w:pStyle w:val="BulletsL1"/>
        <w:keepLines/>
        <w:numPr>
          <w:ilvl w:val="0"/>
          <w:numId w:val="5"/>
        </w:numPr>
        <w:tabs>
          <w:tab w:val="clear" w:pos="992"/>
        </w:tabs>
        <w:ind w:left="1260" w:hanging="360"/>
      </w:pPr>
      <w:r w:rsidRPr="00FB046F">
        <w:t>CIETAC Foreign-related Arbitration Annual Review, Beijing (September 22, 2015)</w:t>
      </w:r>
    </w:p>
    <w:p w:rsidR="007B092D" w:rsidRDefault="00425465" w:rsidP="00FB046F">
      <w:pPr>
        <w:pStyle w:val="BulletsL1"/>
        <w:keepLines/>
        <w:numPr>
          <w:ilvl w:val="0"/>
          <w:numId w:val="5"/>
        </w:numPr>
        <w:tabs>
          <w:tab w:val="clear" w:pos="992"/>
        </w:tabs>
        <w:ind w:left="1260" w:hanging="360"/>
      </w:pPr>
      <w:r w:rsidRPr="00FB046F">
        <w:t>Conference: Demystifying International Arbitration for Chinese Parties, Shanghai (May 29, 2015)</w:t>
      </w:r>
    </w:p>
    <w:p w:rsidR="007B092D" w:rsidRDefault="00425465" w:rsidP="00FB046F">
      <w:pPr>
        <w:pStyle w:val="BulletsL1"/>
        <w:keepLines/>
        <w:numPr>
          <w:ilvl w:val="0"/>
          <w:numId w:val="5"/>
        </w:numPr>
        <w:tabs>
          <w:tab w:val="clear" w:pos="992"/>
        </w:tabs>
        <w:ind w:left="1260" w:hanging="360"/>
      </w:pPr>
      <w:r w:rsidRPr="00FB046F">
        <w:t>Conference: Demystifying International Arbitration for Chinese Parties, Beijing (May 28, 2015)</w:t>
      </w:r>
    </w:p>
    <w:p w:rsidR="007B092D" w:rsidRDefault="00425465" w:rsidP="00FB046F">
      <w:pPr>
        <w:pStyle w:val="BulletsL1"/>
        <w:keepLines/>
        <w:numPr>
          <w:ilvl w:val="0"/>
          <w:numId w:val="5"/>
        </w:numPr>
        <w:tabs>
          <w:tab w:val="clear" w:pos="992"/>
        </w:tabs>
        <w:ind w:left="1260" w:hanging="360"/>
      </w:pPr>
      <w:r w:rsidRPr="00FB046F">
        <w:t>1st annual ICC Asia regional conference on International Arbitration, Singapore (May 26, 2015)</w:t>
      </w:r>
    </w:p>
    <w:p w:rsidR="008C0F4C" w:rsidRDefault="00425465" w:rsidP="00FB046F">
      <w:pPr>
        <w:pStyle w:val="BulletsL1"/>
        <w:keepLines/>
        <w:numPr>
          <w:ilvl w:val="0"/>
          <w:numId w:val="5"/>
        </w:numPr>
        <w:tabs>
          <w:tab w:val="clear" w:pos="992"/>
        </w:tabs>
        <w:ind w:left="1260" w:hanging="360"/>
      </w:pPr>
      <w:r w:rsidRPr="00FB046F">
        <w:t>Foreign Law Firms in China: Past, Present and Possible Future — Harvard Law School, Cambridge, MA (February 24, 2015)</w:t>
      </w:r>
    </w:p>
    <w:sectPr w:rsidR="008C0F4C" w:rsidSect="00003729">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4C" w:rsidRDefault="008C0F4C" w:rsidP="0042137C">
      <w:pPr>
        <w:spacing w:after="0"/>
      </w:pPr>
      <w:r>
        <w:separator/>
      </w:r>
    </w:p>
  </w:endnote>
  <w:endnote w:type="continuationSeparator" w:id="0">
    <w:p w:rsidR="008C0F4C" w:rsidRDefault="008C0F4C" w:rsidP="00421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86163"/>
      <w:docPartObj>
        <w:docPartGallery w:val="Page Numbers (Bottom of Page)"/>
        <w:docPartUnique/>
      </w:docPartObj>
    </w:sdtPr>
    <w:sdtEndPr>
      <w:rPr>
        <w:noProof/>
      </w:rPr>
    </w:sdtEndPr>
    <w:sdtContent>
      <w:p w:rsidR="00FB046F" w:rsidRDefault="00FB046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B046F" w:rsidRDefault="00FB0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4C" w:rsidRDefault="008C0F4C" w:rsidP="0042137C">
      <w:pPr>
        <w:spacing w:after="0"/>
      </w:pPr>
      <w:r>
        <w:separator/>
      </w:r>
    </w:p>
  </w:footnote>
  <w:footnote w:type="continuationSeparator" w:id="0">
    <w:p w:rsidR="008C0F4C" w:rsidRDefault="008C0F4C" w:rsidP="004213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810"/>
    <w:multiLevelType w:val="multilevel"/>
    <w:tmpl w:val="AADA1C94"/>
    <w:lvl w:ilvl="0">
      <w:start w:val="1"/>
      <w:numFmt w:val="bullet"/>
      <w:lvlText w:val=""/>
      <w:lvlJc w:val="left"/>
      <w:pPr>
        <w:tabs>
          <w:tab w:val="num" w:pos="992"/>
        </w:tabs>
        <w:ind w:left="992" w:hanging="992"/>
      </w:pPr>
      <w:rPr>
        <w:rFonts w:ascii="Symbol" w:hAnsi="Symbol" w:hint="default"/>
        <w:b w:val="0"/>
        <w:i w:val="0"/>
        <w:caps/>
        <w:smallCaps w:val="0"/>
        <w:u w:val="none"/>
      </w:rPr>
    </w:lvl>
    <w:lvl w:ilvl="1">
      <w:start w:val="1"/>
      <w:numFmt w:val="bullet"/>
      <w:lvlRestart w:val="0"/>
      <w:lvlText w:val="·"/>
      <w:lvlJc w:val="left"/>
      <w:pPr>
        <w:tabs>
          <w:tab w:val="num" w:pos="1985"/>
        </w:tabs>
        <w:ind w:left="1985" w:hanging="993"/>
      </w:pPr>
      <w:rPr>
        <w:rFonts w:ascii="Symbol" w:hAnsi="Symbol" w:hint="default"/>
        <w:b w:val="0"/>
        <w:i w:val="0"/>
        <w:caps w:val="0"/>
        <w:u w:val="none"/>
      </w:rPr>
    </w:lvl>
    <w:lvl w:ilvl="2">
      <w:start w:val="1"/>
      <w:numFmt w:val="bullet"/>
      <w:lvlRestart w:val="0"/>
      <w:lvlText w:val="·"/>
      <w:lvlJc w:val="left"/>
      <w:pPr>
        <w:tabs>
          <w:tab w:val="num" w:pos="2977"/>
        </w:tabs>
        <w:ind w:left="2977" w:hanging="992"/>
      </w:pPr>
      <w:rPr>
        <w:rFonts w:ascii="Symbol" w:hAnsi="Symbol" w:hint="default"/>
        <w:b w:val="0"/>
        <w:i w:val="0"/>
        <w:caps w:val="0"/>
        <w:u w:val="none"/>
      </w:rPr>
    </w:lvl>
    <w:lvl w:ilvl="3">
      <w:start w:val="1"/>
      <w:numFmt w:val="bullet"/>
      <w:lvlRestart w:val="0"/>
      <w:lvlText w:val="·"/>
      <w:lvlJc w:val="left"/>
      <w:pPr>
        <w:tabs>
          <w:tab w:val="num" w:pos="3969"/>
        </w:tabs>
        <w:ind w:left="3969" w:hanging="992"/>
      </w:pPr>
      <w:rPr>
        <w:rFonts w:ascii="Symbol" w:hAnsi="Symbol" w:hint="default"/>
        <w:b w:val="0"/>
        <w:i w:val="0"/>
        <w:caps w:val="0"/>
        <w:u w:val="none"/>
      </w:rPr>
    </w:lvl>
    <w:lvl w:ilvl="4">
      <w:start w:val="1"/>
      <w:numFmt w:val="bullet"/>
      <w:lvlRestart w:val="0"/>
      <w:lvlText w:val="·"/>
      <w:lvlJc w:val="left"/>
      <w:pPr>
        <w:tabs>
          <w:tab w:val="num" w:pos="4961"/>
        </w:tabs>
        <w:ind w:left="4961" w:hanging="992"/>
      </w:pPr>
      <w:rPr>
        <w:rFonts w:ascii="Symbol" w:hAnsi="Symbol" w:hint="default"/>
        <w:b w:val="0"/>
        <w:i w:val="0"/>
        <w:caps w:val="0"/>
        <w:u w:val="none"/>
      </w:rPr>
    </w:lvl>
    <w:lvl w:ilvl="5">
      <w:start w:val="1"/>
      <w:numFmt w:val="bullet"/>
      <w:lvlRestart w:val="0"/>
      <w:lvlText w:val="·"/>
      <w:lvlJc w:val="left"/>
      <w:pPr>
        <w:tabs>
          <w:tab w:val="num" w:pos="5954"/>
        </w:tabs>
        <w:ind w:left="5954" w:hanging="993"/>
      </w:pPr>
      <w:rPr>
        <w:rFonts w:ascii="Symbol" w:hAnsi="Symbol" w:hint="default"/>
        <w:b w:val="0"/>
        <w:i w:val="0"/>
        <w:caps w:val="0"/>
        <w:u w:val="none"/>
      </w:rPr>
    </w:lvl>
    <w:lvl w:ilvl="6">
      <w:start w:val="1"/>
      <w:numFmt w:val="bullet"/>
      <w:lvlRestart w:val="0"/>
      <w:lvlText w:val="–"/>
      <w:lvlJc w:val="left"/>
      <w:pPr>
        <w:tabs>
          <w:tab w:val="num" w:pos="992"/>
        </w:tabs>
        <w:ind w:left="992" w:hanging="992"/>
      </w:pPr>
      <w:rPr>
        <w:rFonts w:ascii="Calibri" w:hAnsi="Calibri" w:hint="default"/>
        <w:b w:val="0"/>
        <w:i w:val="0"/>
        <w:caps w:val="0"/>
        <w:u w:val="none"/>
      </w:rPr>
    </w:lvl>
    <w:lvl w:ilvl="7">
      <w:start w:val="1"/>
      <w:numFmt w:val="bullet"/>
      <w:lvlRestart w:val="0"/>
      <w:lvlText w:val="–"/>
      <w:lvlJc w:val="left"/>
      <w:pPr>
        <w:tabs>
          <w:tab w:val="num" w:pos="1985"/>
        </w:tabs>
        <w:ind w:left="1985" w:hanging="993"/>
      </w:pPr>
      <w:rPr>
        <w:rFonts w:ascii="Calibri" w:hAnsi="Calibri" w:hint="default"/>
        <w:b w:val="0"/>
        <w:i w:val="0"/>
        <w:caps w:val="0"/>
        <w:u w:val="none"/>
      </w:rPr>
    </w:lvl>
    <w:lvl w:ilvl="8">
      <w:start w:val="1"/>
      <w:numFmt w:val="bullet"/>
      <w:lvlRestart w:val="0"/>
      <w:lvlText w:val="–"/>
      <w:lvlJc w:val="left"/>
      <w:pPr>
        <w:tabs>
          <w:tab w:val="num" w:pos="2977"/>
        </w:tabs>
        <w:ind w:left="2977" w:hanging="992"/>
      </w:pPr>
      <w:rPr>
        <w:rFonts w:ascii="Calibri" w:hAnsi="Calibri" w:hint="default"/>
        <w:b w:val="0"/>
        <w:i w:val="0"/>
        <w:caps w:val="0"/>
        <w:u w:val="none"/>
      </w:rPr>
    </w:lvl>
  </w:abstractNum>
  <w:abstractNum w:abstractNumId="1" w15:restartNumberingAfterBreak="0">
    <w:nsid w:val="0A896774"/>
    <w:multiLevelType w:val="hybridMultilevel"/>
    <w:tmpl w:val="56CE85E8"/>
    <w:lvl w:ilvl="0" w:tplc="CB16C0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F2AF7"/>
    <w:multiLevelType w:val="hybridMultilevel"/>
    <w:tmpl w:val="061A775E"/>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00415"/>
    <w:multiLevelType w:val="multilevel"/>
    <w:tmpl w:val="E9E0D632"/>
    <w:name w:val="zzmpBullets||Bullets|2|1|1|1|0|32||1|4|32||1|4|32||1|4|32||1|4|32||1|4|32||1|4|32||1|4|32||1|4|32||"/>
    <w:lvl w:ilvl="0">
      <w:start w:val="1"/>
      <w:numFmt w:val="bullet"/>
      <w:pStyle w:val="BulletsL1"/>
      <w:lvlText w:val="·"/>
      <w:lvlJc w:val="left"/>
      <w:pPr>
        <w:tabs>
          <w:tab w:val="num" w:pos="992"/>
        </w:tabs>
        <w:ind w:left="992" w:hanging="992"/>
      </w:pPr>
      <w:rPr>
        <w:rFonts w:ascii="Symbol" w:hAnsi="Symbol" w:hint="default"/>
        <w:b w:val="0"/>
        <w:i w:val="0"/>
        <w:caps/>
        <w:smallCaps w:val="0"/>
        <w:u w:val="none"/>
      </w:rPr>
    </w:lvl>
    <w:lvl w:ilvl="1">
      <w:start w:val="1"/>
      <w:numFmt w:val="bullet"/>
      <w:lvlRestart w:val="0"/>
      <w:pStyle w:val="BulletsL2"/>
      <w:lvlText w:val="·"/>
      <w:lvlJc w:val="left"/>
      <w:pPr>
        <w:tabs>
          <w:tab w:val="num" w:pos="1985"/>
        </w:tabs>
        <w:ind w:left="1985" w:hanging="993"/>
      </w:pPr>
      <w:rPr>
        <w:rFonts w:ascii="Symbol" w:hAnsi="Symbol" w:hint="default"/>
        <w:b w:val="0"/>
        <w:i w:val="0"/>
        <w:caps w:val="0"/>
        <w:u w:val="none"/>
      </w:rPr>
    </w:lvl>
    <w:lvl w:ilvl="2">
      <w:start w:val="1"/>
      <w:numFmt w:val="bullet"/>
      <w:lvlRestart w:val="0"/>
      <w:pStyle w:val="BulletsL3"/>
      <w:lvlText w:val="·"/>
      <w:lvlJc w:val="left"/>
      <w:pPr>
        <w:tabs>
          <w:tab w:val="num" w:pos="2977"/>
        </w:tabs>
        <w:ind w:left="2977" w:hanging="992"/>
      </w:pPr>
      <w:rPr>
        <w:rFonts w:ascii="Symbol" w:hAnsi="Symbol" w:hint="default"/>
        <w:b w:val="0"/>
        <w:i w:val="0"/>
        <w:caps w:val="0"/>
        <w:u w:val="none"/>
      </w:rPr>
    </w:lvl>
    <w:lvl w:ilvl="3">
      <w:start w:val="1"/>
      <w:numFmt w:val="bullet"/>
      <w:lvlRestart w:val="0"/>
      <w:pStyle w:val="BulletsL4"/>
      <w:lvlText w:val="·"/>
      <w:lvlJc w:val="left"/>
      <w:pPr>
        <w:tabs>
          <w:tab w:val="num" w:pos="3969"/>
        </w:tabs>
        <w:ind w:left="3969" w:hanging="992"/>
      </w:pPr>
      <w:rPr>
        <w:rFonts w:ascii="Symbol" w:hAnsi="Symbol" w:hint="default"/>
        <w:b w:val="0"/>
        <w:i w:val="0"/>
        <w:caps w:val="0"/>
        <w:u w:val="none"/>
      </w:rPr>
    </w:lvl>
    <w:lvl w:ilvl="4">
      <w:start w:val="1"/>
      <w:numFmt w:val="bullet"/>
      <w:lvlRestart w:val="0"/>
      <w:pStyle w:val="BulletsL5"/>
      <w:lvlText w:val="·"/>
      <w:lvlJc w:val="left"/>
      <w:pPr>
        <w:tabs>
          <w:tab w:val="num" w:pos="4961"/>
        </w:tabs>
        <w:ind w:left="4961" w:hanging="992"/>
      </w:pPr>
      <w:rPr>
        <w:rFonts w:ascii="Symbol" w:hAnsi="Symbol" w:hint="default"/>
        <w:b w:val="0"/>
        <w:i w:val="0"/>
        <w:caps w:val="0"/>
        <w:u w:val="none"/>
      </w:rPr>
    </w:lvl>
    <w:lvl w:ilvl="5">
      <w:start w:val="1"/>
      <w:numFmt w:val="bullet"/>
      <w:lvlRestart w:val="0"/>
      <w:pStyle w:val="BulletsL6"/>
      <w:lvlText w:val="·"/>
      <w:lvlJc w:val="left"/>
      <w:pPr>
        <w:tabs>
          <w:tab w:val="num" w:pos="5954"/>
        </w:tabs>
        <w:ind w:left="5954" w:hanging="993"/>
      </w:pPr>
      <w:rPr>
        <w:rFonts w:ascii="Symbol" w:hAnsi="Symbol" w:hint="default"/>
        <w:b w:val="0"/>
        <w:i w:val="0"/>
        <w:caps w:val="0"/>
        <w:u w:val="none"/>
      </w:rPr>
    </w:lvl>
    <w:lvl w:ilvl="6">
      <w:start w:val="1"/>
      <w:numFmt w:val="bullet"/>
      <w:lvlRestart w:val="0"/>
      <w:pStyle w:val="BulletsL7"/>
      <w:lvlText w:val="–"/>
      <w:lvlJc w:val="left"/>
      <w:pPr>
        <w:tabs>
          <w:tab w:val="num" w:pos="992"/>
        </w:tabs>
        <w:ind w:left="992" w:hanging="992"/>
      </w:pPr>
      <w:rPr>
        <w:rFonts w:ascii="Calibri" w:hAnsi="Calibri" w:hint="default"/>
        <w:b w:val="0"/>
        <w:i w:val="0"/>
        <w:caps w:val="0"/>
        <w:u w:val="none"/>
      </w:rPr>
    </w:lvl>
    <w:lvl w:ilvl="7">
      <w:start w:val="1"/>
      <w:numFmt w:val="bullet"/>
      <w:lvlRestart w:val="0"/>
      <w:pStyle w:val="BulletsL8"/>
      <w:lvlText w:val="–"/>
      <w:lvlJc w:val="left"/>
      <w:pPr>
        <w:tabs>
          <w:tab w:val="num" w:pos="1985"/>
        </w:tabs>
        <w:ind w:left="1985" w:hanging="993"/>
      </w:pPr>
      <w:rPr>
        <w:rFonts w:ascii="Calibri" w:hAnsi="Calibri" w:hint="default"/>
        <w:b w:val="0"/>
        <w:i w:val="0"/>
        <w:caps w:val="0"/>
        <w:u w:val="none"/>
      </w:rPr>
    </w:lvl>
    <w:lvl w:ilvl="8">
      <w:start w:val="1"/>
      <w:numFmt w:val="bullet"/>
      <w:lvlRestart w:val="0"/>
      <w:pStyle w:val="BulletsL9"/>
      <w:lvlText w:val="–"/>
      <w:lvlJc w:val="left"/>
      <w:pPr>
        <w:tabs>
          <w:tab w:val="num" w:pos="2977"/>
        </w:tabs>
        <w:ind w:left="2977" w:hanging="992"/>
      </w:pPr>
      <w:rPr>
        <w:rFonts w:ascii="Calibri" w:hAnsi="Calibri" w:hint="default"/>
        <w:b w:val="0"/>
        <w:i w:val="0"/>
        <w:caps w:val="0"/>
        <w:u w:val="none"/>
      </w:rPr>
    </w:lvl>
  </w:abstractNum>
  <w:abstractNum w:abstractNumId="4" w15:restartNumberingAfterBreak="0">
    <w:nsid w:val="2F3F4510"/>
    <w:multiLevelType w:val="hybridMultilevel"/>
    <w:tmpl w:val="38A0D116"/>
    <w:lvl w:ilvl="0" w:tplc="37AC0EA6">
      <w:start w:val="1"/>
      <w:numFmt w:val="upperLetter"/>
      <w:pStyle w:val="Recitals"/>
      <w:lvlText w:val="(%1)"/>
      <w:lvlJc w:val="left"/>
      <w:pPr>
        <w:tabs>
          <w:tab w:val="num" w:pos="994"/>
        </w:tabs>
        <w:ind w:left="994" w:hanging="99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A07CD"/>
    <w:multiLevelType w:val="hybridMultilevel"/>
    <w:tmpl w:val="0C8EFA5C"/>
    <w:lvl w:ilvl="0" w:tplc="D7CAF2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6470B"/>
    <w:multiLevelType w:val="hybridMultilevel"/>
    <w:tmpl w:val="63763306"/>
    <w:lvl w:ilvl="0" w:tplc="4538D532">
      <w:start w:val="1"/>
      <w:numFmt w:val="decimal"/>
      <w:pStyle w:val="Parties"/>
      <w:lvlText w:val="(%1)"/>
      <w:lvlJc w:val="left"/>
      <w:pPr>
        <w:tabs>
          <w:tab w:val="num" w:pos="994"/>
        </w:tabs>
        <w:ind w:left="994" w:hanging="99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55D27"/>
    <w:multiLevelType w:val="hybridMultilevel"/>
    <w:tmpl w:val="5D10C808"/>
    <w:lvl w:ilvl="0" w:tplc="03EA8448">
      <w:start w:val="1"/>
      <w:numFmt w:val="bullet"/>
      <w:lvlText w:val=""/>
      <w:lvlJc w:val="left"/>
      <w:pPr>
        <w:tabs>
          <w:tab w:val="num" w:pos="720"/>
        </w:tabs>
        <w:ind w:left="720" w:hanging="360"/>
      </w:pPr>
      <w:rPr>
        <w:rFonts w:ascii="Webdings" w:hAnsi="Webdings" w:hint="default"/>
        <w:color w:val="EB602B"/>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5"/>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Fixed_MacPacVersion" w:val="9.0"/>
    <w:docVar w:name="zzmpFixed_Variable" w:val="~}??lnpr® £"/>
  </w:docVars>
  <w:rsids>
    <w:rsidRoot w:val="00481D17"/>
    <w:rsid w:val="00003729"/>
    <w:rsid w:val="000101B6"/>
    <w:rsid w:val="000149BC"/>
    <w:rsid w:val="00025A4E"/>
    <w:rsid w:val="00047426"/>
    <w:rsid w:val="00051911"/>
    <w:rsid w:val="000A28DC"/>
    <w:rsid w:val="000A2E08"/>
    <w:rsid w:val="000B25B9"/>
    <w:rsid w:val="000B6BC0"/>
    <w:rsid w:val="00101A1A"/>
    <w:rsid w:val="00123419"/>
    <w:rsid w:val="00127208"/>
    <w:rsid w:val="00140114"/>
    <w:rsid w:val="0014426F"/>
    <w:rsid w:val="0014722F"/>
    <w:rsid w:val="00156910"/>
    <w:rsid w:val="001B7694"/>
    <w:rsid w:val="002032AD"/>
    <w:rsid w:val="00205EEA"/>
    <w:rsid w:val="00207FCC"/>
    <w:rsid w:val="00215E92"/>
    <w:rsid w:val="002342C1"/>
    <w:rsid w:val="002679BB"/>
    <w:rsid w:val="002701A2"/>
    <w:rsid w:val="002C6A45"/>
    <w:rsid w:val="002E35E2"/>
    <w:rsid w:val="00306932"/>
    <w:rsid w:val="00333279"/>
    <w:rsid w:val="00343786"/>
    <w:rsid w:val="00354F77"/>
    <w:rsid w:val="00385D68"/>
    <w:rsid w:val="003932AA"/>
    <w:rsid w:val="003E4DA6"/>
    <w:rsid w:val="0042137C"/>
    <w:rsid w:val="00425465"/>
    <w:rsid w:val="004276F2"/>
    <w:rsid w:val="00464FEB"/>
    <w:rsid w:val="00481D17"/>
    <w:rsid w:val="004901E5"/>
    <w:rsid w:val="00494849"/>
    <w:rsid w:val="004C4BE0"/>
    <w:rsid w:val="004F25E9"/>
    <w:rsid w:val="004F5538"/>
    <w:rsid w:val="00535F53"/>
    <w:rsid w:val="00536784"/>
    <w:rsid w:val="005828BE"/>
    <w:rsid w:val="005B53D0"/>
    <w:rsid w:val="005C7599"/>
    <w:rsid w:val="005F37EB"/>
    <w:rsid w:val="006009B5"/>
    <w:rsid w:val="006067E7"/>
    <w:rsid w:val="00624BCB"/>
    <w:rsid w:val="00634E8B"/>
    <w:rsid w:val="00637721"/>
    <w:rsid w:val="00651A53"/>
    <w:rsid w:val="0065352D"/>
    <w:rsid w:val="00657E51"/>
    <w:rsid w:val="00660845"/>
    <w:rsid w:val="006731A1"/>
    <w:rsid w:val="006757AA"/>
    <w:rsid w:val="00680F2E"/>
    <w:rsid w:val="00687A02"/>
    <w:rsid w:val="006A1CC3"/>
    <w:rsid w:val="006B7CA3"/>
    <w:rsid w:val="006C6AB4"/>
    <w:rsid w:val="006D0E3D"/>
    <w:rsid w:val="006E41F1"/>
    <w:rsid w:val="006E4B7B"/>
    <w:rsid w:val="006F706C"/>
    <w:rsid w:val="00726F16"/>
    <w:rsid w:val="007732C5"/>
    <w:rsid w:val="00773B0A"/>
    <w:rsid w:val="00783202"/>
    <w:rsid w:val="007B092D"/>
    <w:rsid w:val="007E5B18"/>
    <w:rsid w:val="007F6795"/>
    <w:rsid w:val="00837A05"/>
    <w:rsid w:val="008C0F4C"/>
    <w:rsid w:val="008C7AF0"/>
    <w:rsid w:val="008E4369"/>
    <w:rsid w:val="008E723B"/>
    <w:rsid w:val="009017CA"/>
    <w:rsid w:val="00906779"/>
    <w:rsid w:val="00925676"/>
    <w:rsid w:val="009343C9"/>
    <w:rsid w:val="009367D2"/>
    <w:rsid w:val="009608D2"/>
    <w:rsid w:val="0097083F"/>
    <w:rsid w:val="009A576D"/>
    <w:rsid w:val="009B13AC"/>
    <w:rsid w:val="009B721C"/>
    <w:rsid w:val="009F32C8"/>
    <w:rsid w:val="00A01044"/>
    <w:rsid w:val="00A03DF7"/>
    <w:rsid w:val="00A0473D"/>
    <w:rsid w:val="00A3185A"/>
    <w:rsid w:val="00AA7F2B"/>
    <w:rsid w:val="00AC53B3"/>
    <w:rsid w:val="00AD1695"/>
    <w:rsid w:val="00AD2661"/>
    <w:rsid w:val="00B56537"/>
    <w:rsid w:val="00B64029"/>
    <w:rsid w:val="00B82D6C"/>
    <w:rsid w:val="00B84E4C"/>
    <w:rsid w:val="00B96E68"/>
    <w:rsid w:val="00BA2FA3"/>
    <w:rsid w:val="00BA3600"/>
    <w:rsid w:val="00BB6BB5"/>
    <w:rsid w:val="00BD6F15"/>
    <w:rsid w:val="00C03631"/>
    <w:rsid w:val="00C239DF"/>
    <w:rsid w:val="00C26DB6"/>
    <w:rsid w:val="00C32B56"/>
    <w:rsid w:val="00C446DE"/>
    <w:rsid w:val="00C538F6"/>
    <w:rsid w:val="00C8230F"/>
    <w:rsid w:val="00C8346F"/>
    <w:rsid w:val="00C963FF"/>
    <w:rsid w:val="00CB04AA"/>
    <w:rsid w:val="00CB661D"/>
    <w:rsid w:val="00CD7D8C"/>
    <w:rsid w:val="00CF1FF0"/>
    <w:rsid w:val="00D27739"/>
    <w:rsid w:val="00D316A7"/>
    <w:rsid w:val="00D376BF"/>
    <w:rsid w:val="00DA3670"/>
    <w:rsid w:val="00DC33A7"/>
    <w:rsid w:val="00DC786B"/>
    <w:rsid w:val="00DF2668"/>
    <w:rsid w:val="00E105DD"/>
    <w:rsid w:val="00E21B92"/>
    <w:rsid w:val="00E2599A"/>
    <w:rsid w:val="00E41D25"/>
    <w:rsid w:val="00E57E5C"/>
    <w:rsid w:val="00E70BF0"/>
    <w:rsid w:val="00E86DAA"/>
    <w:rsid w:val="00E9035E"/>
    <w:rsid w:val="00EB77FF"/>
    <w:rsid w:val="00EC7634"/>
    <w:rsid w:val="00ED6AFE"/>
    <w:rsid w:val="00EE776A"/>
    <w:rsid w:val="00F0444F"/>
    <w:rsid w:val="00F155DF"/>
    <w:rsid w:val="00F728C1"/>
    <w:rsid w:val="00F95BF1"/>
    <w:rsid w:val="00F96C6A"/>
    <w:rsid w:val="00FA5CBD"/>
    <w:rsid w:val="00FB046F"/>
    <w:rsid w:val="00FB654F"/>
    <w:rsid w:val="00FE385D"/>
    <w:rsid w:val="00FF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84EBDF-AE8A-4278-BFF6-362FFB60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pPr>
        <w:spacing w:after="220"/>
        <w:jc w:val="both"/>
      </w:pPr>
    </w:pPrDefault>
  </w:docDefaults>
  <w:latentStyles w:defLockedState="0" w:defUIPriority="99" w:defSemiHidden="0" w:defUnhideWhenUsed="0" w:defQFormat="0" w:count="371">
    <w:lsdException w:name="Normal" w:uiPriority="9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iPriority="29" w:unhideWhenUsed="1"/>
    <w:lsdException w:name="header" w:semiHidden="1" w:uiPriority="29" w:unhideWhenUsed="1"/>
    <w:lsdException w:name="footer" w:semiHidden="1" w:unhideWhenUsed="1"/>
    <w:lsdException w:name="index heading" w:semiHidden="1" w:uiPriority="19" w:unhideWhenUsed="1"/>
    <w:lsdException w:name="caption" w:semiHidden="1" w:uiPriority="35"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iPriority="29" w:unhideWhenUsed="1"/>
    <w:lsdException w:name="line number" w:semiHidden="1" w:uiPriority="39" w:unhideWhenUsed="1"/>
    <w:lsdException w:name="page number" w:semiHidden="1" w:unhideWhenUsed="1"/>
    <w:lsdException w:name="endnote reference" w:semiHidden="1" w:unhideWhenUsed="1"/>
    <w:lsdException w:name="endnote text" w:semiHidden="1" w:unhideWhenUsed="1"/>
    <w:lsdException w:name="table of authorities" w:semiHidden="1" w:uiPriority="1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24" w:unhideWhenUsed="1"/>
    <w:lsdException w:name="Subtitle" w:uiPriority="10" w:qFormat="1"/>
    <w:lsdException w:name="Salutation" w:unhideWhenUsed="1"/>
    <w:lsdException w:name="Date" w:uiPriority="29" w:unhideWhenUsed="1"/>
    <w:lsdException w:name="Body Text First Indent" w:unhideWhenUsed="1"/>
    <w:lsdException w:name="Body Text First Indent 2" w:semiHidden="1" w:unhideWhenUsed="1"/>
    <w:lsdException w:name="Note Heading" w:semiHidden="1" w:uiPriority="24" w:unhideWhenUsed="1"/>
    <w:lsdException w:name="Body Text 2" w:semiHidden="1" w:unhideWhenUsed="1"/>
    <w:lsdException w:name="Body Text 3" w:semiHidden="1" w:uiPriority="3" w:unhideWhenUsed="1"/>
    <w:lsdException w:name="Body Text Indent 2" w:semiHidden="1" w:unhideWhenUsed="1"/>
    <w:lsdException w:name="Body Text Indent 3" w:semiHidden="1" w:unhideWhenUsed="1"/>
    <w:lsdException w:name="Block Text" w:semiHidden="1" w:uiPriority="3" w:unhideWhenUsed="1"/>
    <w:lsdException w:name="Hyperlink" w:semiHidden="1" w:uiPriority="29" w:unhideWhenUsed="1"/>
    <w:lsdException w:name="FollowedHyperlink" w:semiHidden="1" w:unhideWhenUsed="1"/>
    <w:lsdException w:name="Strong" w:qFormat="1"/>
    <w:lsdException w:name="Emphasis" w:qFormat="1"/>
    <w:lsdException w:name="Document Map" w:semiHidden="1" w:uiPriority="29" w:unhideWhenUsed="1"/>
    <w:lsdException w:name="Plain Text" w:semiHidden="1" w:uiPriority="24"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003729"/>
    <w:rPr>
      <w:rFonts w:eastAsia="SimSun"/>
      <w:lang w:val="en-GB"/>
    </w:rPr>
  </w:style>
  <w:style w:type="paragraph" w:styleId="Heading1">
    <w:name w:val="heading 1"/>
    <w:basedOn w:val="BodyText"/>
    <w:next w:val="BodyText"/>
    <w:link w:val="Heading1Char"/>
    <w:uiPriority w:val="9"/>
    <w:qFormat/>
    <w:rsid w:val="008C7AF0"/>
    <w:pPr>
      <w:keepNext/>
      <w:jc w:val="center"/>
      <w:outlineLvl w:val="0"/>
    </w:pPr>
    <w:rPr>
      <w:rFonts w:eastAsia="Times New Roman"/>
      <w:b/>
      <w:caps/>
      <w:szCs w:val="20"/>
    </w:rPr>
  </w:style>
  <w:style w:type="paragraph" w:styleId="Heading2">
    <w:name w:val="heading 2"/>
    <w:basedOn w:val="BodyText"/>
    <w:next w:val="BodyText"/>
    <w:link w:val="Heading2Char"/>
    <w:uiPriority w:val="9"/>
    <w:qFormat/>
    <w:rsid w:val="008C7AF0"/>
    <w:pPr>
      <w:keepNext/>
      <w:jc w:val="center"/>
      <w:outlineLvl w:val="1"/>
    </w:pPr>
    <w:rPr>
      <w:rFonts w:eastAsia="Times New Roman"/>
      <w:b/>
      <w:szCs w:val="20"/>
    </w:rPr>
  </w:style>
  <w:style w:type="paragraph" w:styleId="Heading3">
    <w:name w:val="heading 3"/>
    <w:basedOn w:val="BodyText"/>
    <w:next w:val="BodyText"/>
    <w:link w:val="Heading3Char"/>
    <w:uiPriority w:val="9"/>
    <w:qFormat/>
    <w:rsid w:val="008E4369"/>
    <w:pPr>
      <w:keepNext/>
      <w:jc w:val="left"/>
      <w:outlineLvl w:val="2"/>
    </w:pPr>
    <w:rPr>
      <w:rFonts w:eastAsia="Times New Roman"/>
      <w:b/>
      <w:caps/>
      <w:szCs w:val="20"/>
    </w:rPr>
  </w:style>
  <w:style w:type="paragraph" w:styleId="Heading4">
    <w:name w:val="heading 4"/>
    <w:basedOn w:val="BodyText"/>
    <w:next w:val="BodyText"/>
    <w:link w:val="Heading4Char"/>
    <w:uiPriority w:val="9"/>
    <w:qFormat/>
    <w:rsid w:val="008E4369"/>
    <w:pPr>
      <w:keepNext/>
      <w:jc w:val="left"/>
      <w:outlineLvl w:val="3"/>
    </w:pPr>
    <w:rPr>
      <w:rFonts w:eastAsia="Times New Roman"/>
      <w:b/>
      <w:smallCaps/>
      <w:szCs w:val="20"/>
    </w:rPr>
  </w:style>
  <w:style w:type="paragraph" w:styleId="Heading5">
    <w:name w:val="heading 5"/>
    <w:basedOn w:val="BodyText"/>
    <w:next w:val="BodyText"/>
    <w:link w:val="Heading5Char"/>
    <w:uiPriority w:val="9"/>
    <w:qFormat/>
    <w:rsid w:val="008E4369"/>
    <w:pPr>
      <w:keepNext/>
      <w:jc w:val="left"/>
      <w:outlineLvl w:val="4"/>
    </w:pPr>
    <w:rPr>
      <w:rFonts w:eastAsia="Times New Roman"/>
      <w:b/>
      <w:szCs w:val="20"/>
    </w:rPr>
  </w:style>
  <w:style w:type="paragraph" w:styleId="Heading6">
    <w:name w:val="heading 6"/>
    <w:basedOn w:val="BodyText"/>
    <w:next w:val="BodyText"/>
    <w:link w:val="Heading6Char"/>
    <w:uiPriority w:val="9"/>
    <w:qFormat/>
    <w:rsid w:val="008E4369"/>
    <w:pPr>
      <w:keepNext/>
      <w:jc w:val="left"/>
      <w:outlineLvl w:val="5"/>
    </w:pPr>
    <w:rPr>
      <w:rFonts w:eastAsia="Times New Roman"/>
      <w:b/>
      <w:i/>
      <w:szCs w:val="20"/>
    </w:rPr>
  </w:style>
  <w:style w:type="paragraph" w:styleId="Heading7">
    <w:name w:val="heading 7"/>
    <w:basedOn w:val="BodyText"/>
    <w:next w:val="BodyText"/>
    <w:link w:val="Heading7Char"/>
    <w:uiPriority w:val="9"/>
    <w:qFormat/>
    <w:rsid w:val="008C7AF0"/>
    <w:pPr>
      <w:keepNext/>
      <w:jc w:val="left"/>
      <w:outlineLvl w:val="6"/>
    </w:pPr>
    <w:rPr>
      <w:rFonts w:eastAsia="Times New Roman"/>
      <w:i/>
      <w:szCs w:val="20"/>
    </w:rPr>
  </w:style>
  <w:style w:type="paragraph" w:styleId="Heading8">
    <w:name w:val="heading 8"/>
    <w:basedOn w:val="Normal"/>
    <w:next w:val="Normal"/>
    <w:link w:val="Heading8Char"/>
    <w:uiPriority w:val="9"/>
    <w:semiHidden/>
    <w:qFormat/>
    <w:rsid w:val="008C7AF0"/>
    <w:pPr>
      <w:jc w:val="left"/>
      <w:outlineLvl w:val="7"/>
    </w:pPr>
    <w:rPr>
      <w:rFonts w:eastAsia="Times New Roman"/>
      <w:szCs w:val="20"/>
    </w:rPr>
  </w:style>
  <w:style w:type="paragraph" w:styleId="Heading9">
    <w:name w:val="heading 9"/>
    <w:basedOn w:val="Normal"/>
    <w:next w:val="Normal"/>
    <w:link w:val="Heading9Char"/>
    <w:uiPriority w:val="9"/>
    <w:semiHidden/>
    <w:qFormat/>
    <w:rsid w:val="008C7AF0"/>
    <w:pPr>
      <w:jc w:val="left"/>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795"/>
    <w:rPr>
      <w:rFonts w:eastAsia="Times New Roman"/>
      <w:b/>
      <w:caps/>
      <w:szCs w:val="20"/>
      <w:lang w:val="en-GB"/>
    </w:rPr>
  </w:style>
  <w:style w:type="character" w:customStyle="1" w:styleId="Heading2Char">
    <w:name w:val="Heading 2 Char"/>
    <w:basedOn w:val="DefaultParagraphFont"/>
    <w:link w:val="Heading2"/>
    <w:uiPriority w:val="9"/>
    <w:rsid w:val="007F6795"/>
    <w:rPr>
      <w:rFonts w:eastAsia="Times New Roman"/>
      <w:b/>
      <w:szCs w:val="20"/>
      <w:lang w:val="en-GB"/>
    </w:rPr>
  </w:style>
  <w:style w:type="paragraph" w:customStyle="1" w:styleId="Answer">
    <w:name w:val="Answer"/>
    <w:basedOn w:val="Normal"/>
    <w:uiPriority w:val="29"/>
    <w:semiHidden/>
    <w:rsid w:val="00FA5CBD"/>
    <w:pPr>
      <w:spacing w:line="480" w:lineRule="auto"/>
      <w:ind w:firstLine="720"/>
    </w:pPr>
    <w:rPr>
      <w:rFonts w:ascii="Courier New" w:hAnsi="Courier New"/>
    </w:rPr>
  </w:style>
  <w:style w:type="paragraph" w:styleId="BlockText">
    <w:name w:val="Block Text"/>
    <w:basedOn w:val="Normal"/>
    <w:uiPriority w:val="3"/>
    <w:rsid w:val="00FA5CBD"/>
    <w:pPr>
      <w:ind w:left="1440" w:right="1440"/>
    </w:pPr>
  </w:style>
  <w:style w:type="paragraph" w:styleId="BodyText">
    <w:name w:val="Body Text"/>
    <w:basedOn w:val="Normal"/>
    <w:link w:val="BodyTextChar"/>
    <w:uiPriority w:val="2"/>
    <w:qFormat/>
    <w:rsid w:val="00B64029"/>
  </w:style>
  <w:style w:type="character" w:customStyle="1" w:styleId="BodyTextChar">
    <w:name w:val="Body Text Char"/>
    <w:basedOn w:val="DefaultParagraphFont"/>
    <w:link w:val="BodyText"/>
    <w:uiPriority w:val="2"/>
    <w:rsid w:val="00B64029"/>
  </w:style>
  <w:style w:type="paragraph" w:styleId="BodyText3">
    <w:name w:val="Body Text 3"/>
    <w:basedOn w:val="Normal"/>
    <w:link w:val="BodyText3Char"/>
    <w:uiPriority w:val="99"/>
    <w:semiHidden/>
    <w:rsid w:val="00FA5CBD"/>
    <w:pPr>
      <w:ind w:firstLine="720"/>
    </w:pPr>
  </w:style>
  <w:style w:type="character" w:customStyle="1" w:styleId="BodyText3Char">
    <w:name w:val="Body Text 3 Char"/>
    <w:basedOn w:val="DefaultParagraphFont"/>
    <w:link w:val="BodyText3"/>
    <w:uiPriority w:val="99"/>
    <w:semiHidden/>
    <w:rsid w:val="00215E92"/>
  </w:style>
  <w:style w:type="paragraph" w:customStyle="1" w:styleId="BodyTextContinued">
    <w:name w:val="Body Text Continued"/>
    <w:basedOn w:val="BodyText"/>
    <w:next w:val="BodyText"/>
    <w:uiPriority w:val="99"/>
    <w:semiHidden/>
    <w:qFormat/>
    <w:rsid w:val="00FA5CBD"/>
  </w:style>
  <w:style w:type="character" w:styleId="CommentReference">
    <w:name w:val="annotation reference"/>
    <w:uiPriority w:val="29"/>
    <w:semiHidden/>
    <w:rsid w:val="00FA5CBD"/>
    <w:rPr>
      <w:sz w:val="16"/>
    </w:rPr>
  </w:style>
  <w:style w:type="paragraph" w:styleId="CommentText">
    <w:name w:val="annotation text"/>
    <w:basedOn w:val="Normal"/>
    <w:link w:val="CommentTextChar"/>
    <w:uiPriority w:val="29"/>
    <w:semiHidden/>
    <w:rsid w:val="00FA5CBD"/>
    <w:rPr>
      <w:sz w:val="20"/>
    </w:rPr>
  </w:style>
  <w:style w:type="character" w:customStyle="1" w:styleId="CommentTextChar">
    <w:name w:val="Comment Text Char"/>
    <w:link w:val="CommentText"/>
    <w:rsid w:val="0065352D"/>
    <w:rPr>
      <w:sz w:val="20"/>
    </w:rPr>
  </w:style>
  <w:style w:type="paragraph" w:styleId="Date">
    <w:name w:val="Date"/>
    <w:basedOn w:val="Normal"/>
    <w:next w:val="Normal"/>
    <w:link w:val="DateChar"/>
    <w:uiPriority w:val="99"/>
    <w:semiHidden/>
    <w:rsid w:val="00FA5CBD"/>
  </w:style>
  <w:style w:type="character" w:customStyle="1" w:styleId="DateChar">
    <w:name w:val="Date Char"/>
    <w:basedOn w:val="DefaultParagraphFont"/>
    <w:link w:val="Date"/>
    <w:uiPriority w:val="99"/>
    <w:semiHidden/>
    <w:rsid w:val="00051911"/>
  </w:style>
  <w:style w:type="paragraph" w:styleId="DocumentMap">
    <w:name w:val="Document Map"/>
    <w:basedOn w:val="Normal"/>
    <w:link w:val="DocumentMapChar"/>
    <w:uiPriority w:val="29"/>
    <w:semiHidden/>
    <w:rsid w:val="00FA5CBD"/>
    <w:pPr>
      <w:shd w:val="clear" w:color="auto" w:fill="000080"/>
    </w:pPr>
    <w:rPr>
      <w:rFonts w:ascii="Tahoma" w:hAnsi="Tahoma"/>
    </w:rPr>
  </w:style>
  <w:style w:type="character" w:customStyle="1" w:styleId="DocumentMapChar">
    <w:name w:val="Document Map Char"/>
    <w:link w:val="DocumentMap"/>
    <w:rsid w:val="0065352D"/>
    <w:rPr>
      <w:rFonts w:ascii="Tahoma" w:hAnsi="Tahoma"/>
      <w:shd w:val="clear" w:color="auto" w:fill="000080"/>
    </w:rPr>
  </w:style>
  <w:style w:type="character" w:styleId="Emphasis">
    <w:name w:val="Emphasis"/>
    <w:uiPriority w:val="99"/>
    <w:semiHidden/>
    <w:qFormat/>
    <w:rsid w:val="00FA5CBD"/>
    <w:rPr>
      <w:i/>
    </w:rPr>
  </w:style>
  <w:style w:type="character" w:styleId="EndnoteReference">
    <w:name w:val="endnote reference"/>
    <w:uiPriority w:val="99"/>
    <w:semiHidden/>
    <w:rsid w:val="00FA5CBD"/>
    <w:rPr>
      <w:vertAlign w:val="superscript"/>
    </w:rPr>
  </w:style>
  <w:style w:type="paragraph" w:styleId="EndnoteText">
    <w:name w:val="endnote text"/>
    <w:basedOn w:val="Normal"/>
    <w:link w:val="EndnoteTextChar"/>
    <w:uiPriority w:val="99"/>
    <w:semiHidden/>
    <w:rsid w:val="00FA5CBD"/>
    <w:rPr>
      <w:sz w:val="20"/>
    </w:rPr>
  </w:style>
  <w:style w:type="character" w:customStyle="1" w:styleId="EndnoteTextChar">
    <w:name w:val="Endnote Text Char"/>
    <w:link w:val="EndnoteText"/>
    <w:rsid w:val="005F37EB"/>
    <w:rPr>
      <w:sz w:val="20"/>
    </w:rPr>
  </w:style>
  <w:style w:type="paragraph" w:styleId="EnvelopeAddress">
    <w:name w:val="envelope address"/>
    <w:basedOn w:val="Normal"/>
    <w:uiPriority w:val="99"/>
    <w:semiHidden/>
    <w:rsid w:val="00FA5CBD"/>
    <w:pPr>
      <w:framePr w:w="7920" w:h="1980" w:hRule="exact" w:hSpace="180" w:wrap="auto" w:hAnchor="page" w:xAlign="center" w:yAlign="bottom"/>
      <w:ind w:left="2880"/>
    </w:pPr>
  </w:style>
  <w:style w:type="paragraph" w:styleId="EnvelopeReturn">
    <w:name w:val="envelope return"/>
    <w:basedOn w:val="Normal"/>
    <w:uiPriority w:val="99"/>
    <w:semiHidden/>
    <w:rsid w:val="00FA5CBD"/>
  </w:style>
  <w:style w:type="character" w:styleId="FollowedHyperlink">
    <w:name w:val="FollowedHyperlink"/>
    <w:uiPriority w:val="99"/>
    <w:semiHidden/>
    <w:rsid w:val="00FA5CBD"/>
    <w:rPr>
      <w:color w:val="800080"/>
      <w:u w:val="single"/>
    </w:rPr>
  </w:style>
  <w:style w:type="paragraph" w:styleId="Footer">
    <w:name w:val="footer"/>
    <w:basedOn w:val="Normal"/>
    <w:link w:val="FooterChar"/>
    <w:uiPriority w:val="99"/>
    <w:rsid w:val="004F25E9"/>
    <w:pPr>
      <w:tabs>
        <w:tab w:val="center" w:pos="4536"/>
        <w:tab w:val="right" w:pos="9072"/>
      </w:tabs>
    </w:pPr>
    <w:rPr>
      <w:sz w:val="18"/>
    </w:rPr>
  </w:style>
  <w:style w:type="character" w:customStyle="1" w:styleId="FooterChar">
    <w:name w:val="Footer Char"/>
    <w:basedOn w:val="DefaultParagraphFont"/>
    <w:link w:val="Footer"/>
    <w:uiPriority w:val="99"/>
    <w:rsid w:val="004F25E9"/>
    <w:rPr>
      <w:sz w:val="18"/>
    </w:rPr>
  </w:style>
  <w:style w:type="character" w:styleId="FootnoteReference">
    <w:name w:val="footnote reference"/>
    <w:uiPriority w:val="29"/>
    <w:semiHidden/>
    <w:rsid w:val="00FA5CBD"/>
    <w:rPr>
      <w:vertAlign w:val="superscript"/>
    </w:rPr>
  </w:style>
  <w:style w:type="paragraph" w:styleId="FootnoteText">
    <w:name w:val="footnote text"/>
    <w:basedOn w:val="Normal"/>
    <w:link w:val="FootnoteTextChar"/>
    <w:uiPriority w:val="29"/>
    <w:semiHidden/>
    <w:rsid w:val="00FA5CBD"/>
    <w:pPr>
      <w:ind w:left="720" w:hanging="720"/>
    </w:pPr>
  </w:style>
  <w:style w:type="character" w:customStyle="1" w:styleId="FootnoteTextChar">
    <w:name w:val="Footnote Text Char"/>
    <w:basedOn w:val="DefaultParagraphFont"/>
    <w:link w:val="FootnoteText"/>
    <w:uiPriority w:val="29"/>
    <w:semiHidden/>
    <w:rsid w:val="00CF1FF0"/>
    <w:rPr>
      <w:sz w:val="24"/>
      <w:szCs w:val="24"/>
    </w:rPr>
  </w:style>
  <w:style w:type="paragraph" w:styleId="Header">
    <w:name w:val="header"/>
    <w:basedOn w:val="Normal"/>
    <w:link w:val="HeaderChar"/>
    <w:uiPriority w:val="29"/>
    <w:semiHidden/>
    <w:rsid w:val="004F25E9"/>
    <w:pPr>
      <w:tabs>
        <w:tab w:val="center" w:pos="4536"/>
        <w:tab w:val="right" w:pos="9072"/>
      </w:tabs>
    </w:pPr>
    <w:rPr>
      <w:sz w:val="18"/>
    </w:rPr>
  </w:style>
  <w:style w:type="character" w:customStyle="1" w:styleId="HeaderChar">
    <w:name w:val="Header Char"/>
    <w:basedOn w:val="DefaultParagraphFont"/>
    <w:link w:val="Header"/>
    <w:uiPriority w:val="29"/>
    <w:semiHidden/>
    <w:rsid w:val="004F25E9"/>
    <w:rPr>
      <w:sz w:val="18"/>
    </w:rPr>
  </w:style>
  <w:style w:type="character" w:customStyle="1" w:styleId="Heading3Char">
    <w:name w:val="Heading 3 Char"/>
    <w:basedOn w:val="DefaultParagraphFont"/>
    <w:link w:val="Heading3"/>
    <w:rsid w:val="008E4369"/>
    <w:rPr>
      <w:rFonts w:eastAsia="Times New Roman"/>
      <w:b/>
      <w:caps/>
      <w:szCs w:val="20"/>
      <w:lang w:val="en-GB"/>
    </w:rPr>
  </w:style>
  <w:style w:type="character" w:customStyle="1" w:styleId="Heading4Char">
    <w:name w:val="Heading 4 Char"/>
    <w:basedOn w:val="DefaultParagraphFont"/>
    <w:link w:val="Heading4"/>
    <w:uiPriority w:val="9"/>
    <w:rsid w:val="008E4369"/>
    <w:rPr>
      <w:rFonts w:eastAsia="Times New Roman"/>
      <w:b/>
      <w:smallCaps/>
      <w:szCs w:val="20"/>
      <w:lang w:val="en-GB"/>
    </w:rPr>
  </w:style>
  <w:style w:type="character" w:customStyle="1" w:styleId="Heading5Char">
    <w:name w:val="Heading 5 Char"/>
    <w:basedOn w:val="DefaultParagraphFont"/>
    <w:link w:val="Heading5"/>
    <w:uiPriority w:val="9"/>
    <w:rsid w:val="008E4369"/>
    <w:rPr>
      <w:rFonts w:eastAsia="Times New Roman"/>
      <w:b/>
      <w:szCs w:val="20"/>
      <w:lang w:val="en-GB"/>
    </w:rPr>
  </w:style>
  <w:style w:type="character" w:customStyle="1" w:styleId="Heading6Char">
    <w:name w:val="Heading 6 Char"/>
    <w:basedOn w:val="DefaultParagraphFont"/>
    <w:link w:val="Heading6"/>
    <w:uiPriority w:val="9"/>
    <w:rsid w:val="008E4369"/>
    <w:rPr>
      <w:rFonts w:eastAsia="Times New Roman"/>
      <w:b/>
      <w:i/>
      <w:szCs w:val="20"/>
      <w:lang w:val="en-GB"/>
    </w:rPr>
  </w:style>
  <w:style w:type="character" w:customStyle="1" w:styleId="Heading7Char">
    <w:name w:val="Heading 7 Char"/>
    <w:basedOn w:val="DefaultParagraphFont"/>
    <w:link w:val="Heading7"/>
    <w:uiPriority w:val="9"/>
    <w:rsid w:val="008E4369"/>
    <w:rPr>
      <w:rFonts w:eastAsia="Times New Roman"/>
      <w:i/>
      <w:szCs w:val="20"/>
      <w:lang w:val="en-GB"/>
    </w:rPr>
  </w:style>
  <w:style w:type="character" w:customStyle="1" w:styleId="Heading8Char">
    <w:name w:val="Heading 8 Char"/>
    <w:basedOn w:val="DefaultParagraphFont"/>
    <w:link w:val="Heading8"/>
    <w:uiPriority w:val="9"/>
    <w:semiHidden/>
    <w:rsid w:val="007F6795"/>
    <w:rPr>
      <w:rFonts w:eastAsia="Times New Roman"/>
      <w:szCs w:val="20"/>
      <w:lang w:val="en-GB"/>
    </w:rPr>
  </w:style>
  <w:style w:type="character" w:customStyle="1" w:styleId="Heading9Char">
    <w:name w:val="Heading 9 Char"/>
    <w:basedOn w:val="DefaultParagraphFont"/>
    <w:link w:val="Heading9"/>
    <w:uiPriority w:val="9"/>
    <w:semiHidden/>
    <w:rsid w:val="007F6795"/>
    <w:rPr>
      <w:rFonts w:eastAsia="Times New Roman"/>
      <w:szCs w:val="20"/>
      <w:lang w:val="en-GB"/>
    </w:rPr>
  </w:style>
  <w:style w:type="character" w:styleId="Hyperlink">
    <w:name w:val="Hyperlink"/>
    <w:uiPriority w:val="29"/>
    <w:semiHidden/>
    <w:rsid w:val="00FA5CBD"/>
    <w:rPr>
      <w:color w:val="auto"/>
      <w:u w:val="none"/>
    </w:rPr>
  </w:style>
  <w:style w:type="character" w:customStyle="1" w:styleId="ID">
    <w:name w:val="ID"/>
    <w:uiPriority w:val="99"/>
    <w:semiHidden/>
    <w:rsid w:val="00FA5CBD"/>
    <w:rPr>
      <w:rFonts w:ascii="Arial" w:hAnsi="Arial"/>
      <w:caps/>
      <w:sz w:val="16"/>
    </w:rPr>
  </w:style>
  <w:style w:type="paragraph" w:styleId="Index1">
    <w:name w:val="index 1"/>
    <w:basedOn w:val="Normal"/>
    <w:next w:val="Normal"/>
    <w:autoRedefine/>
    <w:uiPriority w:val="19"/>
    <w:semiHidden/>
    <w:rsid w:val="00FA5CBD"/>
    <w:pPr>
      <w:ind w:left="240" w:hanging="240"/>
    </w:pPr>
  </w:style>
  <w:style w:type="paragraph" w:styleId="Index2">
    <w:name w:val="index 2"/>
    <w:basedOn w:val="Normal"/>
    <w:next w:val="Normal"/>
    <w:autoRedefine/>
    <w:uiPriority w:val="19"/>
    <w:semiHidden/>
    <w:rsid w:val="00FA5CBD"/>
    <w:pPr>
      <w:ind w:left="480" w:hanging="240"/>
    </w:pPr>
  </w:style>
  <w:style w:type="paragraph" w:styleId="Index3">
    <w:name w:val="index 3"/>
    <w:basedOn w:val="Normal"/>
    <w:next w:val="Normal"/>
    <w:autoRedefine/>
    <w:uiPriority w:val="19"/>
    <w:semiHidden/>
    <w:rsid w:val="00FA5CBD"/>
    <w:pPr>
      <w:ind w:left="720" w:hanging="240"/>
    </w:pPr>
  </w:style>
  <w:style w:type="paragraph" w:styleId="Index4">
    <w:name w:val="index 4"/>
    <w:basedOn w:val="Normal"/>
    <w:next w:val="Normal"/>
    <w:autoRedefine/>
    <w:uiPriority w:val="19"/>
    <w:semiHidden/>
    <w:rsid w:val="00FA5CBD"/>
    <w:pPr>
      <w:ind w:left="960" w:hanging="240"/>
    </w:pPr>
  </w:style>
  <w:style w:type="paragraph" w:styleId="Index5">
    <w:name w:val="index 5"/>
    <w:basedOn w:val="Normal"/>
    <w:next w:val="Normal"/>
    <w:autoRedefine/>
    <w:uiPriority w:val="19"/>
    <w:semiHidden/>
    <w:rsid w:val="00FA5CBD"/>
    <w:pPr>
      <w:ind w:left="1200" w:hanging="240"/>
    </w:pPr>
  </w:style>
  <w:style w:type="paragraph" w:styleId="Index6">
    <w:name w:val="index 6"/>
    <w:basedOn w:val="Normal"/>
    <w:next w:val="Normal"/>
    <w:autoRedefine/>
    <w:uiPriority w:val="19"/>
    <w:semiHidden/>
    <w:rsid w:val="00FA5CBD"/>
    <w:pPr>
      <w:ind w:left="1440" w:hanging="240"/>
    </w:pPr>
  </w:style>
  <w:style w:type="paragraph" w:styleId="Index7">
    <w:name w:val="index 7"/>
    <w:basedOn w:val="Normal"/>
    <w:next w:val="Normal"/>
    <w:autoRedefine/>
    <w:uiPriority w:val="19"/>
    <w:semiHidden/>
    <w:rsid w:val="00FA5CBD"/>
    <w:pPr>
      <w:ind w:left="1680" w:hanging="240"/>
    </w:pPr>
  </w:style>
  <w:style w:type="paragraph" w:styleId="Index8">
    <w:name w:val="index 8"/>
    <w:basedOn w:val="Normal"/>
    <w:next w:val="Normal"/>
    <w:autoRedefine/>
    <w:uiPriority w:val="19"/>
    <w:semiHidden/>
    <w:rsid w:val="00FA5CBD"/>
    <w:pPr>
      <w:ind w:left="1920" w:hanging="240"/>
    </w:pPr>
  </w:style>
  <w:style w:type="paragraph" w:styleId="Index9">
    <w:name w:val="index 9"/>
    <w:basedOn w:val="Normal"/>
    <w:next w:val="Normal"/>
    <w:autoRedefine/>
    <w:uiPriority w:val="19"/>
    <w:semiHidden/>
    <w:rsid w:val="00FA5CBD"/>
    <w:pPr>
      <w:ind w:left="2160" w:hanging="240"/>
    </w:pPr>
  </w:style>
  <w:style w:type="paragraph" w:styleId="IndexHeading">
    <w:name w:val="index heading"/>
    <w:basedOn w:val="Normal"/>
    <w:next w:val="Index1"/>
    <w:uiPriority w:val="19"/>
    <w:semiHidden/>
    <w:rsid w:val="00FA5CBD"/>
    <w:rPr>
      <w:rFonts w:ascii="Arial" w:hAnsi="Arial"/>
      <w:b/>
    </w:rPr>
  </w:style>
  <w:style w:type="character" w:styleId="LineNumber">
    <w:name w:val="line number"/>
    <w:basedOn w:val="DefaultParagraphFont"/>
    <w:uiPriority w:val="39"/>
    <w:semiHidden/>
    <w:rsid w:val="00FA5CBD"/>
  </w:style>
  <w:style w:type="paragraph" w:styleId="MessageHeader">
    <w:name w:val="Message Header"/>
    <w:basedOn w:val="Normal"/>
    <w:link w:val="MessageHeaderChar"/>
    <w:uiPriority w:val="24"/>
    <w:semiHidden/>
    <w:rsid w:val="00FA5C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536784"/>
    <w:rPr>
      <w:rFonts w:ascii="Arial" w:hAnsi="Arial"/>
      <w:shd w:val="pct20" w:color="auto" w:fill="auto"/>
    </w:rPr>
  </w:style>
  <w:style w:type="paragraph" w:customStyle="1" w:styleId="Note">
    <w:name w:val="Note"/>
    <w:basedOn w:val="Normal"/>
    <w:next w:val="Normal"/>
    <w:uiPriority w:val="24"/>
    <w:semiHidden/>
    <w:rsid w:val="00FA5CBD"/>
    <w:pPr>
      <w:pBdr>
        <w:top w:val="double" w:sz="4" w:space="6" w:color="FF0000"/>
        <w:left w:val="double" w:sz="4" w:space="4" w:color="FF0000"/>
        <w:bottom w:val="double" w:sz="4" w:space="6" w:color="FF0000"/>
        <w:right w:val="double" w:sz="4" w:space="4" w:color="FF0000"/>
      </w:pBdr>
    </w:pPr>
    <w:rPr>
      <w:vanish/>
      <w:color w:val="FF0000"/>
    </w:rPr>
  </w:style>
  <w:style w:type="paragraph" w:styleId="NoteHeading">
    <w:name w:val="Note Heading"/>
    <w:basedOn w:val="Normal"/>
    <w:next w:val="Normal"/>
    <w:link w:val="NoteHeadingChar"/>
    <w:uiPriority w:val="24"/>
    <w:semiHidden/>
    <w:rsid w:val="00FA5CBD"/>
  </w:style>
  <w:style w:type="character" w:customStyle="1" w:styleId="NoteHeadingChar">
    <w:name w:val="Note Heading Char"/>
    <w:basedOn w:val="DefaultParagraphFont"/>
    <w:link w:val="NoteHeading"/>
    <w:rsid w:val="00536784"/>
  </w:style>
  <w:style w:type="character" w:styleId="PageNumber">
    <w:name w:val="page number"/>
    <w:basedOn w:val="DefaultParagraphFont"/>
    <w:uiPriority w:val="99"/>
    <w:semiHidden/>
    <w:rsid w:val="00FA5CBD"/>
  </w:style>
  <w:style w:type="paragraph" w:styleId="PlainText">
    <w:name w:val="Plain Text"/>
    <w:basedOn w:val="Normal"/>
    <w:link w:val="PlainTextChar"/>
    <w:uiPriority w:val="24"/>
    <w:semiHidden/>
    <w:rsid w:val="00FA5CBD"/>
    <w:rPr>
      <w:rFonts w:ascii="Courier New" w:hAnsi="Courier New"/>
      <w:sz w:val="20"/>
    </w:rPr>
  </w:style>
  <w:style w:type="character" w:customStyle="1" w:styleId="PlainTextChar">
    <w:name w:val="Plain Text Char"/>
    <w:link w:val="PlainText"/>
    <w:rsid w:val="00536784"/>
    <w:rPr>
      <w:rFonts w:ascii="Courier New" w:hAnsi="Courier New"/>
      <w:sz w:val="20"/>
    </w:rPr>
  </w:style>
  <w:style w:type="paragraph" w:styleId="Quote">
    <w:name w:val="Quote"/>
    <w:basedOn w:val="Normal"/>
    <w:next w:val="BodyTextContinued"/>
    <w:link w:val="QuoteChar"/>
    <w:uiPriority w:val="99"/>
    <w:semiHidden/>
    <w:qFormat/>
    <w:rsid w:val="00FA5CBD"/>
    <w:pPr>
      <w:ind w:left="1440" w:right="1440"/>
    </w:pPr>
  </w:style>
  <w:style w:type="character" w:customStyle="1" w:styleId="QuoteChar">
    <w:name w:val="Quote Char"/>
    <w:basedOn w:val="DefaultParagraphFont"/>
    <w:link w:val="Quote"/>
    <w:rsid w:val="00680F2E"/>
  </w:style>
  <w:style w:type="paragraph" w:customStyle="1" w:styleId="Parties">
    <w:name w:val="Parties"/>
    <w:basedOn w:val="BodyText"/>
    <w:uiPriority w:val="59"/>
    <w:qFormat/>
    <w:rsid w:val="0014426F"/>
    <w:pPr>
      <w:numPr>
        <w:numId w:val="1"/>
      </w:numPr>
    </w:pPr>
  </w:style>
  <w:style w:type="paragraph" w:customStyle="1" w:styleId="Recitals">
    <w:name w:val="Recitals"/>
    <w:basedOn w:val="BodyText"/>
    <w:uiPriority w:val="59"/>
    <w:qFormat/>
    <w:rsid w:val="006731A1"/>
    <w:pPr>
      <w:numPr>
        <w:numId w:val="2"/>
      </w:numPr>
    </w:pPr>
  </w:style>
  <w:style w:type="paragraph" w:styleId="Signature">
    <w:name w:val="Signature"/>
    <w:basedOn w:val="Normal"/>
    <w:link w:val="SignatureChar"/>
    <w:uiPriority w:val="99"/>
    <w:semiHidden/>
    <w:rsid w:val="00FA5CBD"/>
    <w:pPr>
      <w:ind w:left="4320"/>
    </w:pPr>
  </w:style>
  <w:style w:type="character" w:customStyle="1" w:styleId="SignatureChar">
    <w:name w:val="Signature Char"/>
    <w:basedOn w:val="DefaultParagraphFont"/>
    <w:link w:val="Signature"/>
    <w:rsid w:val="00680F2E"/>
  </w:style>
  <w:style w:type="character" w:styleId="Strong">
    <w:name w:val="Strong"/>
    <w:uiPriority w:val="99"/>
    <w:semiHidden/>
    <w:qFormat/>
    <w:rsid w:val="00FA5CBD"/>
    <w:rPr>
      <w:b/>
    </w:rPr>
  </w:style>
  <w:style w:type="paragraph" w:styleId="Subtitle">
    <w:name w:val="Subtitle"/>
    <w:basedOn w:val="Normal"/>
    <w:link w:val="SubtitleChar"/>
    <w:uiPriority w:val="99"/>
    <w:semiHidden/>
    <w:qFormat/>
    <w:rsid w:val="00FA5CBD"/>
    <w:rPr>
      <w:b/>
    </w:rPr>
  </w:style>
  <w:style w:type="character" w:customStyle="1" w:styleId="SubtitleChar">
    <w:name w:val="Subtitle Char"/>
    <w:link w:val="Subtitle"/>
    <w:uiPriority w:val="99"/>
    <w:semiHidden/>
    <w:rsid w:val="00C32B56"/>
    <w:rPr>
      <w:b/>
    </w:rPr>
  </w:style>
  <w:style w:type="paragraph" w:styleId="TableofAuthorities">
    <w:name w:val="table of authorities"/>
    <w:basedOn w:val="Normal"/>
    <w:next w:val="Normal"/>
    <w:uiPriority w:val="10"/>
    <w:semiHidden/>
    <w:rsid w:val="00FA5CBD"/>
    <w:pPr>
      <w:ind w:left="240" w:hanging="240"/>
    </w:pPr>
  </w:style>
  <w:style w:type="paragraph" w:styleId="TableofFigures">
    <w:name w:val="table of figures"/>
    <w:basedOn w:val="Normal"/>
    <w:next w:val="Normal"/>
    <w:uiPriority w:val="10"/>
    <w:semiHidden/>
    <w:rsid w:val="00FA5CBD"/>
    <w:pPr>
      <w:ind w:left="480" w:hanging="480"/>
    </w:pPr>
  </w:style>
  <w:style w:type="paragraph" w:customStyle="1" w:styleId="Text">
    <w:name w:val="Text"/>
    <w:basedOn w:val="Normal"/>
    <w:next w:val="Normal"/>
    <w:uiPriority w:val="99"/>
    <w:semiHidden/>
    <w:qFormat/>
    <w:rsid w:val="00FA5CBD"/>
  </w:style>
  <w:style w:type="paragraph" w:styleId="Title">
    <w:name w:val="Title"/>
    <w:basedOn w:val="Normal"/>
    <w:link w:val="TitleChar"/>
    <w:uiPriority w:val="99"/>
    <w:semiHidden/>
    <w:qFormat/>
    <w:rsid w:val="00FA5CBD"/>
    <w:pPr>
      <w:jc w:val="center"/>
    </w:pPr>
    <w:rPr>
      <w:b/>
      <w:caps/>
      <w:kern w:val="28"/>
      <w:u w:val="single"/>
    </w:rPr>
  </w:style>
  <w:style w:type="character" w:customStyle="1" w:styleId="TitleChar">
    <w:name w:val="Title Char"/>
    <w:link w:val="Title"/>
    <w:uiPriority w:val="99"/>
    <w:semiHidden/>
    <w:rsid w:val="00C32B56"/>
    <w:rPr>
      <w:b/>
      <w:caps/>
      <w:kern w:val="28"/>
      <w:u w:val="single"/>
    </w:rPr>
  </w:style>
  <w:style w:type="character" w:customStyle="1" w:styleId="zzmpTrailerItem">
    <w:name w:val="zzmpTrailerItem"/>
    <w:uiPriority w:val="99"/>
    <w:semiHidden/>
    <w:rsid w:val="00FA5CBD"/>
    <w:rPr>
      <w:rFonts w:ascii="Times New Roman" w:hAnsi="Times New Roman" w:cs="Times New Roman"/>
      <w:dstrike w:val="0"/>
      <w:noProof/>
      <w:color w:val="auto"/>
      <w:spacing w:val="0"/>
      <w:position w:val="0"/>
      <w:sz w:val="16"/>
      <w:szCs w:val="16"/>
      <w:u w:val="none"/>
      <w:effect w:val="none"/>
      <w:vertAlign w:val="baseline"/>
    </w:rPr>
  </w:style>
  <w:style w:type="paragraph" w:styleId="NoSpacing">
    <w:name w:val="No Spacing"/>
    <w:uiPriority w:val="99"/>
    <w:qFormat/>
    <w:rsid w:val="00906779"/>
    <w:pPr>
      <w:spacing w:after="0"/>
    </w:pPr>
    <w:rPr>
      <w:szCs w:val="24"/>
    </w:rPr>
  </w:style>
  <w:style w:type="table" w:styleId="TableGrid">
    <w:name w:val="Table Grid"/>
    <w:basedOn w:val="TableNormal"/>
    <w:uiPriority w:val="59"/>
    <w:rsid w:val="0020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F77"/>
    <w:pPr>
      <w:spacing w:after="0"/>
    </w:pPr>
    <w:rPr>
      <w:rFonts w:ascii="Tahoma" w:hAnsi="Tahoma" w:cs="Tahoma"/>
      <w:sz w:val="16"/>
      <w:szCs w:val="16"/>
    </w:rPr>
  </w:style>
  <w:style w:type="character" w:customStyle="1" w:styleId="BalloonTextChar">
    <w:name w:val="Balloon Text Char"/>
    <w:basedOn w:val="DefaultParagraphFont"/>
    <w:link w:val="BalloonText"/>
    <w:rsid w:val="00354F77"/>
    <w:rPr>
      <w:rFonts w:ascii="Tahoma" w:hAnsi="Tahoma" w:cs="Tahoma"/>
      <w:sz w:val="16"/>
      <w:szCs w:val="16"/>
    </w:rPr>
  </w:style>
  <w:style w:type="paragraph" w:styleId="Bibliography">
    <w:name w:val="Bibliography"/>
    <w:basedOn w:val="Normal"/>
    <w:next w:val="Normal"/>
    <w:uiPriority w:val="37"/>
    <w:semiHidden/>
    <w:unhideWhenUsed/>
    <w:rsid w:val="00354F77"/>
  </w:style>
  <w:style w:type="paragraph" w:styleId="BodyTextFirstIndent">
    <w:name w:val="Body Text First Indent"/>
    <w:basedOn w:val="BodyText"/>
    <w:link w:val="BodyTextFirstIndentChar"/>
    <w:uiPriority w:val="99"/>
    <w:semiHidden/>
    <w:unhideWhenUsed/>
    <w:rsid w:val="00354F77"/>
    <w:pPr>
      <w:ind w:firstLine="360"/>
    </w:pPr>
  </w:style>
  <w:style w:type="character" w:customStyle="1" w:styleId="BodyTextFirstIndentChar">
    <w:name w:val="Body Text First Indent Char"/>
    <w:basedOn w:val="BodyTextChar"/>
    <w:link w:val="BodyTextFirstIndent"/>
    <w:rsid w:val="00354F77"/>
    <w:rPr>
      <w:sz w:val="24"/>
      <w:szCs w:val="24"/>
    </w:rPr>
  </w:style>
  <w:style w:type="paragraph" w:styleId="BodyTextIndent">
    <w:name w:val="Body Text Indent"/>
    <w:basedOn w:val="Normal"/>
    <w:link w:val="BodyTextIndentChar"/>
    <w:uiPriority w:val="99"/>
    <w:semiHidden/>
    <w:unhideWhenUsed/>
    <w:rsid w:val="00354F77"/>
    <w:pPr>
      <w:spacing w:after="120"/>
      <w:ind w:left="360"/>
    </w:pPr>
  </w:style>
  <w:style w:type="character" w:customStyle="1" w:styleId="BodyTextIndentChar">
    <w:name w:val="Body Text Indent Char"/>
    <w:basedOn w:val="DefaultParagraphFont"/>
    <w:link w:val="BodyTextIndent"/>
    <w:rsid w:val="00354F77"/>
    <w:rPr>
      <w:sz w:val="24"/>
      <w:szCs w:val="24"/>
    </w:rPr>
  </w:style>
  <w:style w:type="paragraph" w:styleId="BodyTextFirstIndent2">
    <w:name w:val="Body Text First Indent 2"/>
    <w:basedOn w:val="BodyTextIndent"/>
    <w:link w:val="BodyTextFirstIndent2Char"/>
    <w:uiPriority w:val="99"/>
    <w:semiHidden/>
    <w:unhideWhenUsed/>
    <w:rsid w:val="00354F77"/>
    <w:pPr>
      <w:spacing w:after="240"/>
      <w:ind w:firstLine="360"/>
    </w:pPr>
  </w:style>
  <w:style w:type="character" w:customStyle="1" w:styleId="BodyTextFirstIndent2Char">
    <w:name w:val="Body Text First Indent 2 Char"/>
    <w:basedOn w:val="BodyTextIndentChar"/>
    <w:link w:val="BodyTextFirstIndent2"/>
    <w:rsid w:val="00354F77"/>
    <w:rPr>
      <w:sz w:val="24"/>
      <w:szCs w:val="24"/>
    </w:rPr>
  </w:style>
  <w:style w:type="paragraph" w:styleId="BodyTextIndent2">
    <w:name w:val="Body Text Indent 2"/>
    <w:basedOn w:val="Normal"/>
    <w:link w:val="BodyTextIndent2Char"/>
    <w:uiPriority w:val="99"/>
    <w:semiHidden/>
    <w:unhideWhenUsed/>
    <w:rsid w:val="00354F77"/>
    <w:pPr>
      <w:spacing w:after="120" w:line="480" w:lineRule="auto"/>
      <w:ind w:left="360"/>
    </w:pPr>
  </w:style>
  <w:style w:type="character" w:customStyle="1" w:styleId="BodyTextIndent2Char">
    <w:name w:val="Body Text Indent 2 Char"/>
    <w:basedOn w:val="DefaultParagraphFont"/>
    <w:link w:val="BodyTextIndent2"/>
    <w:rsid w:val="00354F77"/>
    <w:rPr>
      <w:sz w:val="24"/>
      <w:szCs w:val="24"/>
    </w:rPr>
  </w:style>
  <w:style w:type="paragraph" w:styleId="BodyTextIndent3">
    <w:name w:val="Body Text Indent 3"/>
    <w:basedOn w:val="Normal"/>
    <w:link w:val="BodyTextIndent3Char"/>
    <w:uiPriority w:val="99"/>
    <w:semiHidden/>
    <w:unhideWhenUsed/>
    <w:rsid w:val="00354F77"/>
    <w:pPr>
      <w:spacing w:after="120"/>
      <w:ind w:left="360"/>
    </w:pPr>
    <w:rPr>
      <w:sz w:val="16"/>
      <w:szCs w:val="16"/>
    </w:rPr>
  </w:style>
  <w:style w:type="character" w:customStyle="1" w:styleId="BodyTextIndent3Char">
    <w:name w:val="Body Text Indent 3 Char"/>
    <w:basedOn w:val="DefaultParagraphFont"/>
    <w:link w:val="BodyTextIndent3"/>
    <w:rsid w:val="00354F77"/>
    <w:rPr>
      <w:sz w:val="16"/>
      <w:szCs w:val="16"/>
    </w:rPr>
  </w:style>
  <w:style w:type="character" w:styleId="BookTitle">
    <w:name w:val="Book Title"/>
    <w:basedOn w:val="DefaultParagraphFont"/>
    <w:uiPriority w:val="33"/>
    <w:semiHidden/>
    <w:qFormat/>
    <w:rsid w:val="00354F77"/>
    <w:rPr>
      <w:b/>
      <w:bCs/>
      <w:smallCaps/>
      <w:spacing w:val="5"/>
    </w:rPr>
  </w:style>
  <w:style w:type="paragraph" w:styleId="Caption">
    <w:name w:val="caption"/>
    <w:basedOn w:val="Normal"/>
    <w:next w:val="Normal"/>
    <w:uiPriority w:val="35"/>
    <w:semiHidden/>
    <w:unhideWhenUsed/>
    <w:qFormat/>
    <w:rsid w:val="00354F77"/>
    <w:pPr>
      <w:spacing w:after="200"/>
    </w:pPr>
    <w:rPr>
      <w:b/>
      <w:bCs/>
      <w:color w:val="4F81BD" w:themeColor="accent1"/>
      <w:sz w:val="18"/>
      <w:szCs w:val="18"/>
    </w:rPr>
  </w:style>
  <w:style w:type="paragraph" w:styleId="Closing">
    <w:name w:val="Closing"/>
    <w:basedOn w:val="Normal"/>
    <w:link w:val="ClosingChar"/>
    <w:uiPriority w:val="99"/>
    <w:semiHidden/>
    <w:unhideWhenUsed/>
    <w:rsid w:val="00354F77"/>
    <w:pPr>
      <w:spacing w:after="0"/>
      <w:ind w:left="4320"/>
    </w:pPr>
  </w:style>
  <w:style w:type="character" w:customStyle="1" w:styleId="ClosingChar">
    <w:name w:val="Closing Char"/>
    <w:basedOn w:val="DefaultParagraphFont"/>
    <w:link w:val="Closing"/>
    <w:rsid w:val="00354F77"/>
    <w:rPr>
      <w:sz w:val="24"/>
      <w:szCs w:val="24"/>
    </w:rPr>
  </w:style>
  <w:style w:type="table" w:customStyle="1" w:styleId="ColorfulGrid1">
    <w:name w:val="Colorful Grid1"/>
    <w:basedOn w:val="TableNormal"/>
    <w:uiPriority w:val="73"/>
    <w:rsid w:val="00354F7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4F7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54F7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54F7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54F7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54F7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54F7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354F7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4F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54F7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54F7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54F7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54F7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54F7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354F7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4F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4F7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4F7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54F7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4F7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4F7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354F77"/>
    <w:rPr>
      <w:b/>
      <w:bCs/>
      <w:szCs w:val="20"/>
    </w:rPr>
  </w:style>
  <w:style w:type="character" w:customStyle="1" w:styleId="CommentSubjectChar">
    <w:name w:val="Comment Subject Char"/>
    <w:basedOn w:val="CommentTextChar"/>
    <w:link w:val="CommentSubject"/>
    <w:rsid w:val="00354F77"/>
    <w:rPr>
      <w:b/>
      <w:bCs/>
      <w:sz w:val="20"/>
    </w:rPr>
  </w:style>
  <w:style w:type="table" w:customStyle="1" w:styleId="DarkList1">
    <w:name w:val="Dark List1"/>
    <w:basedOn w:val="TableNormal"/>
    <w:uiPriority w:val="70"/>
    <w:rsid w:val="00354F7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4F7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54F7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54F7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54F7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54F7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54F7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semiHidden/>
    <w:unhideWhenUsed/>
    <w:rsid w:val="00354F77"/>
    <w:pPr>
      <w:spacing w:after="0"/>
    </w:pPr>
  </w:style>
  <w:style w:type="character" w:customStyle="1" w:styleId="E-mailSignatureChar">
    <w:name w:val="E-mail Signature Char"/>
    <w:basedOn w:val="DefaultParagraphFont"/>
    <w:link w:val="E-mailSignature"/>
    <w:rsid w:val="00354F77"/>
    <w:rPr>
      <w:sz w:val="24"/>
      <w:szCs w:val="24"/>
    </w:rPr>
  </w:style>
  <w:style w:type="character" w:styleId="HTMLAcronym">
    <w:name w:val="HTML Acronym"/>
    <w:basedOn w:val="DefaultParagraphFont"/>
    <w:uiPriority w:val="99"/>
    <w:semiHidden/>
    <w:unhideWhenUsed/>
    <w:rsid w:val="00354F77"/>
  </w:style>
  <w:style w:type="paragraph" w:styleId="HTMLAddress">
    <w:name w:val="HTML Address"/>
    <w:basedOn w:val="Normal"/>
    <w:link w:val="HTMLAddressChar"/>
    <w:uiPriority w:val="99"/>
    <w:semiHidden/>
    <w:unhideWhenUsed/>
    <w:rsid w:val="00354F77"/>
    <w:pPr>
      <w:spacing w:after="0"/>
    </w:pPr>
    <w:rPr>
      <w:i/>
      <w:iCs/>
    </w:rPr>
  </w:style>
  <w:style w:type="character" w:customStyle="1" w:styleId="HTMLAddressChar">
    <w:name w:val="HTML Address Char"/>
    <w:basedOn w:val="DefaultParagraphFont"/>
    <w:link w:val="HTMLAddress"/>
    <w:rsid w:val="00354F77"/>
    <w:rPr>
      <w:i/>
      <w:iCs/>
      <w:sz w:val="24"/>
      <w:szCs w:val="24"/>
    </w:rPr>
  </w:style>
  <w:style w:type="character" w:styleId="HTMLCite">
    <w:name w:val="HTML Cite"/>
    <w:basedOn w:val="DefaultParagraphFont"/>
    <w:uiPriority w:val="99"/>
    <w:semiHidden/>
    <w:unhideWhenUsed/>
    <w:rsid w:val="00354F77"/>
    <w:rPr>
      <w:i/>
      <w:iCs/>
    </w:rPr>
  </w:style>
  <w:style w:type="character" w:styleId="HTMLCode">
    <w:name w:val="HTML Code"/>
    <w:basedOn w:val="DefaultParagraphFont"/>
    <w:uiPriority w:val="99"/>
    <w:semiHidden/>
    <w:unhideWhenUsed/>
    <w:rsid w:val="00354F77"/>
    <w:rPr>
      <w:rFonts w:ascii="Consolas" w:hAnsi="Consolas" w:cs="Consolas"/>
      <w:sz w:val="20"/>
      <w:szCs w:val="20"/>
    </w:rPr>
  </w:style>
  <w:style w:type="character" w:styleId="HTMLDefinition">
    <w:name w:val="HTML Definition"/>
    <w:basedOn w:val="DefaultParagraphFont"/>
    <w:uiPriority w:val="99"/>
    <w:semiHidden/>
    <w:unhideWhenUsed/>
    <w:rsid w:val="00354F77"/>
    <w:rPr>
      <w:i/>
      <w:iCs/>
    </w:rPr>
  </w:style>
  <w:style w:type="character" w:styleId="HTMLKeyboard">
    <w:name w:val="HTML Keyboard"/>
    <w:basedOn w:val="DefaultParagraphFont"/>
    <w:uiPriority w:val="99"/>
    <w:semiHidden/>
    <w:unhideWhenUsed/>
    <w:rsid w:val="00354F77"/>
    <w:rPr>
      <w:rFonts w:ascii="Consolas" w:hAnsi="Consolas" w:cs="Consolas"/>
      <w:sz w:val="20"/>
      <w:szCs w:val="20"/>
    </w:rPr>
  </w:style>
  <w:style w:type="paragraph" w:styleId="HTMLPreformatted">
    <w:name w:val="HTML Preformatted"/>
    <w:basedOn w:val="Normal"/>
    <w:link w:val="HTMLPreformattedChar"/>
    <w:uiPriority w:val="99"/>
    <w:semiHidden/>
    <w:unhideWhenUsed/>
    <w:rsid w:val="00354F7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rsid w:val="00354F77"/>
    <w:rPr>
      <w:rFonts w:ascii="Consolas" w:hAnsi="Consolas" w:cs="Consolas"/>
    </w:rPr>
  </w:style>
  <w:style w:type="character" w:styleId="HTMLSample">
    <w:name w:val="HTML Sample"/>
    <w:basedOn w:val="DefaultParagraphFont"/>
    <w:uiPriority w:val="99"/>
    <w:semiHidden/>
    <w:unhideWhenUsed/>
    <w:rsid w:val="00354F77"/>
    <w:rPr>
      <w:rFonts w:ascii="Consolas" w:hAnsi="Consolas" w:cs="Consolas"/>
      <w:sz w:val="24"/>
      <w:szCs w:val="24"/>
    </w:rPr>
  </w:style>
  <w:style w:type="character" w:styleId="HTMLTypewriter">
    <w:name w:val="HTML Typewriter"/>
    <w:basedOn w:val="DefaultParagraphFont"/>
    <w:uiPriority w:val="99"/>
    <w:semiHidden/>
    <w:unhideWhenUsed/>
    <w:rsid w:val="00354F77"/>
    <w:rPr>
      <w:rFonts w:ascii="Consolas" w:hAnsi="Consolas" w:cs="Consolas"/>
      <w:sz w:val="20"/>
      <w:szCs w:val="20"/>
    </w:rPr>
  </w:style>
  <w:style w:type="character" w:styleId="HTMLVariable">
    <w:name w:val="HTML Variable"/>
    <w:basedOn w:val="DefaultParagraphFont"/>
    <w:uiPriority w:val="99"/>
    <w:semiHidden/>
    <w:unhideWhenUsed/>
    <w:rsid w:val="00354F77"/>
    <w:rPr>
      <w:i/>
      <w:iCs/>
    </w:rPr>
  </w:style>
  <w:style w:type="character" w:styleId="IntenseEmphasis">
    <w:name w:val="Intense Emphasis"/>
    <w:basedOn w:val="DefaultParagraphFont"/>
    <w:uiPriority w:val="21"/>
    <w:semiHidden/>
    <w:unhideWhenUsed/>
    <w:qFormat/>
    <w:rsid w:val="00354F77"/>
    <w:rPr>
      <w:b/>
      <w:bCs/>
      <w:i/>
      <w:iCs/>
      <w:color w:val="4F81BD" w:themeColor="accent1"/>
    </w:rPr>
  </w:style>
  <w:style w:type="paragraph" w:styleId="IntenseQuote">
    <w:name w:val="Intense Quote"/>
    <w:basedOn w:val="Normal"/>
    <w:next w:val="Normal"/>
    <w:link w:val="IntenseQuoteChar"/>
    <w:uiPriority w:val="30"/>
    <w:semiHidden/>
    <w:qFormat/>
    <w:rsid w:val="00354F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354F77"/>
    <w:rPr>
      <w:b/>
      <w:bCs/>
      <w:i/>
      <w:iCs/>
      <w:color w:val="4F81BD" w:themeColor="accent1"/>
      <w:sz w:val="24"/>
      <w:szCs w:val="24"/>
    </w:rPr>
  </w:style>
  <w:style w:type="character" w:styleId="IntenseReference">
    <w:name w:val="Intense Reference"/>
    <w:basedOn w:val="DefaultParagraphFont"/>
    <w:uiPriority w:val="32"/>
    <w:semiHidden/>
    <w:qFormat/>
    <w:rsid w:val="00354F77"/>
    <w:rPr>
      <w:b/>
      <w:bCs/>
      <w:smallCaps/>
      <w:color w:val="C0504D" w:themeColor="accent2"/>
      <w:spacing w:val="5"/>
      <w:u w:val="single"/>
    </w:rPr>
  </w:style>
  <w:style w:type="table" w:customStyle="1" w:styleId="LightGrid1">
    <w:name w:val="Light Grid1"/>
    <w:basedOn w:val="TableNormal"/>
    <w:uiPriority w:val="62"/>
    <w:rsid w:val="00354F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354F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54F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54F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54F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54F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54F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354F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354F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54F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54F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54F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54F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54F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354F7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54F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54F7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54F7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54F7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54F7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54F7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qFormat/>
    <w:rsid w:val="00354F77"/>
    <w:pPr>
      <w:ind w:left="720"/>
      <w:contextualSpacing/>
    </w:pPr>
  </w:style>
  <w:style w:type="paragraph" w:styleId="MacroText">
    <w:name w:val="macro"/>
    <w:link w:val="MacroTextChar"/>
    <w:uiPriority w:val="99"/>
    <w:semiHidden/>
    <w:unhideWhenUsed/>
    <w:rsid w:val="00354F7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54F77"/>
    <w:rPr>
      <w:rFonts w:ascii="Consolas" w:hAnsi="Consolas" w:cs="Consolas"/>
    </w:rPr>
  </w:style>
  <w:style w:type="table" w:customStyle="1" w:styleId="MediumGrid11">
    <w:name w:val="Medium Grid 11"/>
    <w:basedOn w:val="TableNormal"/>
    <w:uiPriority w:val="67"/>
    <w:rsid w:val="00354F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4F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54F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54F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54F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54F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54F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354F77"/>
    <w:rPr>
      <w:rFonts w:eastAsia="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4F77"/>
    <w:rPr>
      <w:rFonts w:eastAsia="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4F77"/>
    <w:rPr>
      <w:rFonts w:eastAsia="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4F77"/>
    <w:rPr>
      <w:rFonts w:eastAsia="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4F77"/>
    <w:rPr>
      <w:rFonts w:eastAsia="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4F77"/>
    <w:rPr>
      <w:rFonts w:eastAsia="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4F77"/>
    <w:rPr>
      <w:rFonts w:eastAsia="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354F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4F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54F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54F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54F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54F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54F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354F7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354F7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54F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54F7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54F7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54F7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54F7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354F77"/>
    <w:rPr>
      <w:rFonts w:eastAsia="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4F77"/>
    <w:rPr>
      <w:rFonts w:eastAsia="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4F77"/>
    <w:rPr>
      <w:rFonts w:eastAsia="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4F77"/>
    <w:rPr>
      <w:rFonts w:eastAsia="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4F77"/>
    <w:rPr>
      <w:rFonts w:eastAsia="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4F77"/>
    <w:rPr>
      <w:rFonts w:eastAsia="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4F77"/>
    <w:rPr>
      <w:rFonts w:eastAsia="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354F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54F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4F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4F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4F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4F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4F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54F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54F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4F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4F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4F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4F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4F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354F77"/>
  </w:style>
  <w:style w:type="paragraph" w:styleId="NormalIndent">
    <w:name w:val="Normal Indent"/>
    <w:basedOn w:val="Normal"/>
    <w:uiPriority w:val="99"/>
    <w:semiHidden/>
    <w:unhideWhenUsed/>
    <w:rsid w:val="00354F77"/>
    <w:pPr>
      <w:ind w:left="720"/>
    </w:pPr>
  </w:style>
  <w:style w:type="character" w:styleId="PlaceholderText">
    <w:name w:val="Placeholder Text"/>
    <w:basedOn w:val="DefaultParagraphFont"/>
    <w:uiPriority w:val="99"/>
    <w:semiHidden/>
    <w:rsid w:val="00354F77"/>
    <w:rPr>
      <w:color w:val="808080"/>
    </w:rPr>
  </w:style>
  <w:style w:type="paragraph" w:styleId="Salutation">
    <w:name w:val="Salutation"/>
    <w:basedOn w:val="Normal"/>
    <w:next w:val="Normal"/>
    <w:link w:val="SalutationChar"/>
    <w:uiPriority w:val="99"/>
    <w:semiHidden/>
    <w:unhideWhenUsed/>
    <w:rsid w:val="00354F77"/>
  </w:style>
  <w:style w:type="character" w:customStyle="1" w:styleId="SalutationChar">
    <w:name w:val="Salutation Char"/>
    <w:basedOn w:val="DefaultParagraphFont"/>
    <w:link w:val="Salutation"/>
    <w:rsid w:val="00354F77"/>
    <w:rPr>
      <w:sz w:val="24"/>
      <w:szCs w:val="24"/>
    </w:rPr>
  </w:style>
  <w:style w:type="character" w:styleId="SubtleEmphasis">
    <w:name w:val="Subtle Emphasis"/>
    <w:basedOn w:val="DefaultParagraphFont"/>
    <w:uiPriority w:val="19"/>
    <w:semiHidden/>
    <w:unhideWhenUsed/>
    <w:qFormat/>
    <w:rsid w:val="00354F77"/>
    <w:rPr>
      <w:i/>
      <w:iCs/>
      <w:color w:val="808080" w:themeColor="text1" w:themeTint="7F"/>
    </w:rPr>
  </w:style>
  <w:style w:type="character" w:styleId="SubtleReference">
    <w:name w:val="Subtle Reference"/>
    <w:basedOn w:val="DefaultParagraphFont"/>
    <w:uiPriority w:val="31"/>
    <w:semiHidden/>
    <w:qFormat/>
    <w:rsid w:val="00354F77"/>
    <w:rPr>
      <w:smallCaps/>
      <w:color w:val="C0504D" w:themeColor="accent2"/>
      <w:u w:val="single"/>
    </w:rPr>
  </w:style>
  <w:style w:type="table" w:styleId="Table3Deffects1">
    <w:name w:val="Table 3D effects 1"/>
    <w:basedOn w:val="TableNormal"/>
    <w:uiPriority w:val="99"/>
    <w:semiHidden/>
    <w:unhideWhenUsed/>
    <w:rsid w:val="00354F7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4F7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4F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4F7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4F7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4F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4F7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4F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4F7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4F7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4F7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4F7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4F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4F7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4F7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4F7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4F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4F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4F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4F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4F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4F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4F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4F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4F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4F7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4F7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4F7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4F7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4F7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4F7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4F7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4F7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54F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4F7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4F7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4F7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4F7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4F7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4F7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4F7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4F7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54F77"/>
    <w:pPr>
      <w:spacing w:before="120"/>
    </w:pPr>
    <w:rPr>
      <w:rFonts w:eastAsia="Times New Roman"/>
      <w:b/>
      <w:bCs/>
    </w:rPr>
  </w:style>
  <w:style w:type="paragraph" w:styleId="TOC1">
    <w:name w:val="toc 1"/>
    <w:basedOn w:val="Normal"/>
    <w:next w:val="Normal"/>
    <w:autoRedefine/>
    <w:uiPriority w:val="39"/>
    <w:semiHidden/>
    <w:unhideWhenUsed/>
    <w:rsid w:val="00354F77"/>
    <w:pPr>
      <w:spacing w:after="100"/>
    </w:pPr>
  </w:style>
  <w:style w:type="paragraph" w:styleId="TOC2">
    <w:name w:val="toc 2"/>
    <w:basedOn w:val="Normal"/>
    <w:next w:val="Normal"/>
    <w:autoRedefine/>
    <w:uiPriority w:val="39"/>
    <w:semiHidden/>
    <w:unhideWhenUsed/>
    <w:rsid w:val="00354F77"/>
    <w:pPr>
      <w:spacing w:after="100"/>
      <w:ind w:left="240"/>
    </w:pPr>
  </w:style>
  <w:style w:type="paragraph" w:styleId="TOC3">
    <w:name w:val="toc 3"/>
    <w:basedOn w:val="Normal"/>
    <w:next w:val="Normal"/>
    <w:autoRedefine/>
    <w:uiPriority w:val="39"/>
    <w:semiHidden/>
    <w:unhideWhenUsed/>
    <w:rsid w:val="00354F77"/>
    <w:pPr>
      <w:spacing w:after="100"/>
      <w:ind w:left="480"/>
    </w:pPr>
  </w:style>
  <w:style w:type="paragraph" w:styleId="TOC4">
    <w:name w:val="toc 4"/>
    <w:basedOn w:val="Normal"/>
    <w:next w:val="Normal"/>
    <w:autoRedefine/>
    <w:uiPriority w:val="39"/>
    <w:semiHidden/>
    <w:unhideWhenUsed/>
    <w:rsid w:val="00354F77"/>
    <w:pPr>
      <w:spacing w:after="100"/>
      <w:ind w:left="720"/>
    </w:pPr>
  </w:style>
  <w:style w:type="paragraph" w:styleId="TOC5">
    <w:name w:val="toc 5"/>
    <w:basedOn w:val="Normal"/>
    <w:next w:val="Normal"/>
    <w:autoRedefine/>
    <w:uiPriority w:val="39"/>
    <w:semiHidden/>
    <w:unhideWhenUsed/>
    <w:rsid w:val="00354F77"/>
    <w:pPr>
      <w:spacing w:after="100"/>
      <w:ind w:left="960"/>
    </w:pPr>
  </w:style>
  <w:style w:type="paragraph" w:styleId="TOC6">
    <w:name w:val="toc 6"/>
    <w:basedOn w:val="Normal"/>
    <w:next w:val="Normal"/>
    <w:autoRedefine/>
    <w:uiPriority w:val="39"/>
    <w:semiHidden/>
    <w:unhideWhenUsed/>
    <w:rsid w:val="00354F77"/>
    <w:pPr>
      <w:spacing w:after="100"/>
      <w:ind w:left="1200"/>
    </w:pPr>
  </w:style>
  <w:style w:type="paragraph" w:styleId="TOC7">
    <w:name w:val="toc 7"/>
    <w:basedOn w:val="Normal"/>
    <w:next w:val="Normal"/>
    <w:autoRedefine/>
    <w:uiPriority w:val="39"/>
    <w:semiHidden/>
    <w:unhideWhenUsed/>
    <w:rsid w:val="00354F77"/>
    <w:pPr>
      <w:spacing w:after="100"/>
      <w:ind w:left="1440"/>
    </w:pPr>
  </w:style>
  <w:style w:type="paragraph" w:styleId="TOC8">
    <w:name w:val="toc 8"/>
    <w:basedOn w:val="Normal"/>
    <w:next w:val="Normal"/>
    <w:autoRedefine/>
    <w:uiPriority w:val="39"/>
    <w:semiHidden/>
    <w:unhideWhenUsed/>
    <w:rsid w:val="00354F77"/>
    <w:pPr>
      <w:spacing w:after="100"/>
      <w:ind w:left="1680"/>
    </w:pPr>
  </w:style>
  <w:style w:type="paragraph" w:styleId="TOC9">
    <w:name w:val="toc 9"/>
    <w:basedOn w:val="Normal"/>
    <w:next w:val="Normal"/>
    <w:autoRedefine/>
    <w:uiPriority w:val="39"/>
    <w:semiHidden/>
    <w:unhideWhenUsed/>
    <w:rsid w:val="00354F77"/>
    <w:pPr>
      <w:spacing w:after="100"/>
      <w:ind w:left="1920"/>
    </w:pPr>
  </w:style>
  <w:style w:type="paragraph" w:styleId="TOCHeading">
    <w:name w:val="TOC Heading"/>
    <w:basedOn w:val="Heading1"/>
    <w:next w:val="Normal"/>
    <w:uiPriority w:val="39"/>
    <w:semiHidden/>
    <w:unhideWhenUsed/>
    <w:qFormat/>
    <w:rsid w:val="00354F77"/>
    <w:pPr>
      <w:keepLines/>
      <w:spacing w:before="480" w:after="0"/>
      <w:outlineLvl w:val="9"/>
    </w:pPr>
    <w:rPr>
      <w:b w:val="0"/>
      <w:bCs/>
      <w:color w:val="365F91" w:themeColor="accent1" w:themeShade="BF"/>
      <w:sz w:val="28"/>
      <w:szCs w:val="28"/>
    </w:rPr>
  </w:style>
  <w:style w:type="paragraph" w:customStyle="1" w:styleId="Marginnote">
    <w:name w:val="Margin note"/>
    <w:basedOn w:val="Normal"/>
    <w:next w:val="Normal"/>
    <w:uiPriority w:val="60"/>
    <w:unhideWhenUsed/>
    <w:qFormat/>
    <w:rsid w:val="009367D2"/>
    <w:pPr>
      <w:keepNext/>
      <w:framePr w:w="851" w:hSpace="284" w:vSpace="284" w:wrap="notBeside" w:vAnchor="text" w:hAnchor="page" w:xAlign="right" w:y="1" w:anchorLock="1"/>
      <w:spacing w:after="0"/>
      <w:jc w:val="left"/>
    </w:pPr>
    <w:rPr>
      <w:rFonts w:eastAsia="Times New Roman"/>
      <w:sz w:val="14"/>
      <w:szCs w:val="20"/>
    </w:rPr>
  </w:style>
  <w:style w:type="paragraph" w:customStyle="1" w:styleId="AttorneyName">
    <w:name w:val="Attorney Name"/>
    <w:basedOn w:val="Normal"/>
    <w:rsid w:val="00003729"/>
    <w:pPr>
      <w:pBdr>
        <w:bottom w:val="single" w:sz="12" w:space="0" w:color="800000"/>
      </w:pBdr>
      <w:spacing w:after="0"/>
      <w:jc w:val="left"/>
    </w:pPr>
    <w:rPr>
      <w:rFonts w:ascii="Arial Narrow" w:hAnsi="Arial Narrow"/>
      <w:color w:val="000080"/>
      <w:sz w:val="44"/>
      <w:szCs w:val="44"/>
      <w:lang w:val="en-US"/>
    </w:rPr>
  </w:style>
  <w:style w:type="paragraph" w:customStyle="1" w:styleId="AttorneyBio">
    <w:name w:val="AttorneyBio"/>
    <w:basedOn w:val="Normal"/>
    <w:link w:val="AttorneyBioChar"/>
    <w:rsid w:val="00003729"/>
    <w:pPr>
      <w:spacing w:after="0" w:line="210" w:lineRule="atLeast"/>
      <w:jc w:val="left"/>
    </w:pPr>
    <w:rPr>
      <w:rFonts w:ascii="Verdana" w:hAnsi="Verdana"/>
      <w:sz w:val="16"/>
      <w:szCs w:val="16"/>
      <w:lang w:val="en-US"/>
    </w:rPr>
  </w:style>
  <w:style w:type="character" w:customStyle="1" w:styleId="AttorneyBioChar">
    <w:name w:val="AttorneyBio Char"/>
    <w:basedOn w:val="DefaultParagraphFont"/>
    <w:link w:val="AttorneyBio"/>
    <w:rsid w:val="00003729"/>
    <w:rPr>
      <w:rFonts w:ascii="Verdana" w:eastAsia="SimSun" w:hAnsi="Verdana"/>
      <w:sz w:val="16"/>
      <w:szCs w:val="16"/>
    </w:rPr>
  </w:style>
  <w:style w:type="paragraph" w:customStyle="1" w:styleId="BulletsL1">
    <w:name w:val="Bullets_L1"/>
    <w:basedOn w:val="Normal"/>
    <w:link w:val="BulletsL1Char"/>
    <w:uiPriority w:val="9"/>
    <w:unhideWhenUsed/>
    <w:qFormat/>
    <w:rsid w:val="003E4DA6"/>
    <w:pPr>
      <w:numPr>
        <w:numId w:val="4"/>
      </w:numPr>
      <w:outlineLvl w:val="0"/>
    </w:pPr>
    <w:rPr>
      <w:rFonts w:eastAsia="Times New Roman"/>
      <w:szCs w:val="20"/>
    </w:rPr>
  </w:style>
  <w:style w:type="paragraph" w:customStyle="1" w:styleId="BulletsL2">
    <w:name w:val="Bullets_L2"/>
    <w:basedOn w:val="BulletsL1"/>
    <w:link w:val="BulletsL2Char"/>
    <w:uiPriority w:val="9"/>
    <w:unhideWhenUsed/>
    <w:qFormat/>
    <w:rsid w:val="003E4DA6"/>
    <w:pPr>
      <w:numPr>
        <w:ilvl w:val="1"/>
      </w:numPr>
      <w:outlineLvl w:val="1"/>
    </w:pPr>
  </w:style>
  <w:style w:type="paragraph" w:customStyle="1" w:styleId="BulletsL3">
    <w:name w:val="Bullets_L3"/>
    <w:basedOn w:val="BulletsL2"/>
    <w:link w:val="BulletsL3Char"/>
    <w:uiPriority w:val="9"/>
    <w:unhideWhenUsed/>
    <w:qFormat/>
    <w:rsid w:val="003E4DA6"/>
    <w:pPr>
      <w:numPr>
        <w:ilvl w:val="2"/>
      </w:numPr>
      <w:outlineLvl w:val="2"/>
    </w:pPr>
  </w:style>
  <w:style w:type="paragraph" w:customStyle="1" w:styleId="BulletsL4">
    <w:name w:val="Bullets_L4"/>
    <w:basedOn w:val="BulletsL3"/>
    <w:link w:val="BulletsL4Char"/>
    <w:uiPriority w:val="9"/>
    <w:unhideWhenUsed/>
    <w:rsid w:val="003E4DA6"/>
    <w:pPr>
      <w:numPr>
        <w:ilvl w:val="3"/>
      </w:numPr>
      <w:outlineLvl w:val="3"/>
    </w:pPr>
  </w:style>
  <w:style w:type="paragraph" w:customStyle="1" w:styleId="BulletsL5">
    <w:name w:val="Bullets_L5"/>
    <w:basedOn w:val="BulletsL4"/>
    <w:link w:val="BulletsL5Char"/>
    <w:uiPriority w:val="9"/>
    <w:unhideWhenUsed/>
    <w:rsid w:val="003E4DA6"/>
    <w:pPr>
      <w:numPr>
        <w:ilvl w:val="4"/>
      </w:numPr>
      <w:outlineLvl w:val="4"/>
    </w:pPr>
  </w:style>
  <w:style w:type="paragraph" w:customStyle="1" w:styleId="BulletsL6">
    <w:name w:val="Bullets_L6"/>
    <w:basedOn w:val="BulletsL5"/>
    <w:link w:val="BulletsL6Char"/>
    <w:uiPriority w:val="9"/>
    <w:unhideWhenUsed/>
    <w:rsid w:val="003E4DA6"/>
    <w:pPr>
      <w:numPr>
        <w:ilvl w:val="5"/>
      </w:numPr>
      <w:outlineLvl w:val="5"/>
    </w:pPr>
  </w:style>
  <w:style w:type="paragraph" w:customStyle="1" w:styleId="BulletsL7">
    <w:name w:val="Bullets_L7"/>
    <w:basedOn w:val="BulletsL6"/>
    <w:link w:val="BulletsL7Char"/>
    <w:uiPriority w:val="9"/>
    <w:unhideWhenUsed/>
    <w:rsid w:val="003E4DA6"/>
    <w:pPr>
      <w:numPr>
        <w:ilvl w:val="6"/>
      </w:numPr>
      <w:outlineLvl w:val="6"/>
    </w:pPr>
  </w:style>
  <w:style w:type="paragraph" w:customStyle="1" w:styleId="BulletsL8">
    <w:name w:val="Bullets_L8"/>
    <w:basedOn w:val="BulletsL7"/>
    <w:link w:val="BulletsL8Char"/>
    <w:uiPriority w:val="9"/>
    <w:unhideWhenUsed/>
    <w:rsid w:val="003E4DA6"/>
    <w:pPr>
      <w:numPr>
        <w:ilvl w:val="7"/>
      </w:numPr>
      <w:outlineLvl w:val="7"/>
    </w:pPr>
  </w:style>
  <w:style w:type="character" w:customStyle="1" w:styleId="BulletsL8Char">
    <w:name w:val="Bullets_L8 Char"/>
    <w:basedOn w:val="DefaultParagraphFont"/>
    <w:link w:val="BulletsL8"/>
    <w:uiPriority w:val="9"/>
    <w:rsid w:val="003E4DA6"/>
    <w:rPr>
      <w:rFonts w:eastAsia="Times New Roman"/>
      <w:szCs w:val="20"/>
      <w:lang w:val="en-GB"/>
    </w:rPr>
  </w:style>
  <w:style w:type="paragraph" w:customStyle="1" w:styleId="BulletsL9">
    <w:name w:val="Bullets_L9"/>
    <w:basedOn w:val="BulletsL8"/>
    <w:link w:val="BulletsL9Char"/>
    <w:uiPriority w:val="9"/>
    <w:unhideWhenUsed/>
    <w:rsid w:val="003E4DA6"/>
    <w:pPr>
      <w:numPr>
        <w:ilvl w:val="8"/>
      </w:numPr>
      <w:tabs>
        <w:tab w:val="clear" w:pos="2977"/>
      </w:tabs>
      <w:ind w:left="6480" w:hanging="180"/>
      <w:outlineLvl w:val="8"/>
    </w:pPr>
  </w:style>
  <w:style w:type="character" w:customStyle="1" w:styleId="BulletsL9Char">
    <w:name w:val="Bullets_L9 Char"/>
    <w:basedOn w:val="DefaultParagraphFont"/>
    <w:link w:val="BulletsL9"/>
    <w:uiPriority w:val="9"/>
    <w:rsid w:val="003E4DA6"/>
    <w:rPr>
      <w:rFonts w:eastAsia="Times New Roman"/>
      <w:szCs w:val="20"/>
      <w:lang w:val="en-GB"/>
    </w:rPr>
  </w:style>
  <w:style w:type="character" w:customStyle="1" w:styleId="BulletsL7Char">
    <w:name w:val="Bullets_L7 Char"/>
    <w:basedOn w:val="DefaultParagraphFont"/>
    <w:link w:val="BulletsL7"/>
    <w:uiPriority w:val="9"/>
    <w:rsid w:val="003E4DA6"/>
    <w:rPr>
      <w:rFonts w:eastAsia="Times New Roman"/>
      <w:szCs w:val="20"/>
      <w:lang w:val="en-GB"/>
    </w:rPr>
  </w:style>
  <w:style w:type="character" w:customStyle="1" w:styleId="BulletsL6Char">
    <w:name w:val="Bullets_L6 Char"/>
    <w:basedOn w:val="DefaultParagraphFont"/>
    <w:link w:val="BulletsL6"/>
    <w:uiPriority w:val="9"/>
    <w:rsid w:val="003E4DA6"/>
    <w:rPr>
      <w:rFonts w:eastAsia="Times New Roman"/>
      <w:szCs w:val="20"/>
      <w:lang w:val="en-GB"/>
    </w:rPr>
  </w:style>
  <w:style w:type="character" w:customStyle="1" w:styleId="BulletsL5Char">
    <w:name w:val="Bullets_L5 Char"/>
    <w:basedOn w:val="DefaultParagraphFont"/>
    <w:link w:val="BulletsL5"/>
    <w:uiPriority w:val="9"/>
    <w:rsid w:val="003E4DA6"/>
    <w:rPr>
      <w:rFonts w:eastAsia="Times New Roman"/>
      <w:szCs w:val="20"/>
      <w:lang w:val="en-GB"/>
    </w:rPr>
  </w:style>
  <w:style w:type="character" w:customStyle="1" w:styleId="BulletsL4Char">
    <w:name w:val="Bullets_L4 Char"/>
    <w:basedOn w:val="DefaultParagraphFont"/>
    <w:link w:val="BulletsL4"/>
    <w:uiPriority w:val="9"/>
    <w:rsid w:val="003E4DA6"/>
    <w:rPr>
      <w:rFonts w:eastAsia="Times New Roman"/>
      <w:szCs w:val="20"/>
      <w:lang w:val="en-GB"/>
    </w:rPr>
  </w:style>
  <w:style w:type="character" w:customStyle="1" w:styleId="BulletsL3Char">
    <w:name w:val="Bullets_L3 Char"/>
    <w:basedOn w:val="DefaultParagraphFont"/>
    <w:link w:val="BulletsL3"/>
    <w:uiPriority w:val="9"/>
    <w:rsid w:val="003E4DA6"/>
    <w:rPr>
      <w:rFonts w:eastAsia="Times New Roman"/>
      <w:szCs w:val="20"/>
      <w:lang w:val="en-GB"/>
    </w:rPr>
  </w:style>
  <w:style w:type="character" w:customStyle="1" w:styleId="BulletsL2Char">
    <w:name w:val="Bullets_L2 Char"/>
    <w:basedOn w:val="DefaultParagraphFont"/>
    <w:link w:val="BulletsL2"/>
    <w:uiPriority w:val="9"/>
    <w:rsid w:val="003E4DA6"/>
    <w:rPr>
      <w:rFonts w:eastAsia="Times New Roman"/>
      <w:szCs w:val="20"/>
      <w:lang w:val="en-GB"/>
    </w:rPr>
  </w:style>
  <w:style w:type="character" w:customStyle="1" w:styleId="BulletsL1Char">
    <w:name w:val="Bullets_L1 Char"/>
    <w:basedOn w:val="DefaultParagraphFont"/>
    <w:link w:val="BulletsL1"/>
    <w:uiPriority w:val="9"/>
    <w:rsid w:val="003E4DA6"/>
    <w:rPr>
      <w:rFonts w:eastAsia="Times New Roman"/>
      <w:szCs w:val="20"/>
      <w:lang w:val="en-GB"/>
    </w:rPr>
  </w:style>
  <w:style w:type="paragraph" w:customStyle="1" w:styleId="DechertBody">
    <w:name w:val="Dechert Body"/>
    <w:basedOn w:val="Normal"/>
    <w:link w:val="DechertBodyChar"/>
    <w:rsid w:val="00BD6F15"/>
    <w:pPr>
      <w:spacing w:after="240" w:line="280" w:lineRule="atLeast"/>
      <w:jc w:val="left"/>
    </w:pPr>
    <w:rPr>
      <w:rFonts w:ascii="Arial" w:eastAsia="Times New Roman" w:hAnsi="Arial"/>
      <w:sz w:val="18"/>
      <w:szCs w:val="20"/>
      <w:lang w:val="en-US"/>
    </w:rPr>
  </w:style>
  <w:style w:type="character" w:customStyle="1" w:styleId="DechertBodyChar">
    <w:name w:val="Dechert Body Char"/>
    <w:basedOn w:val="DefaultParagraphFont"/>
    <w:link w:val="DechertBody"/>
    <w:rsid w:val="00BD6F15"/>
    <w:rPr>
      <w:rFonts w:ascii="Arial" w:eastAsia="Times New Roman" w:hAnsi="Arial"/>
      <w:sz w:val="18"/>
      <w:szCs w:val="20"/>
    </w:rPr>
  </w:style>
  <w:style w:type="paragraph" w:customStyle="1" w:styleId="DechertBulletsL2">
    <w:name w:val="Dechert Bullets_L2"/>
    <w:basedOn w:val="Normal"/>
    <w:unhideWhenUsed/>
    <w:qFormat/>
    <w:rsid w:val="00BA2FA3"/>
    <w:pPr>
      <w:tabs>
        <w:tab w:val="num" w:pos="1080"/>
      </w:tabs>
      <w:spacing w:after="240" w:line="280" w:lineRule="atLeast"/>
      <w:ind w:left="1080" w:hanging="360"/>
      <w:jc w:val="left"/>
      <w:outlineLvl w:val="1"/>
    </w:pPr>
    <w:rPr>
      <w:rFonts w:ascii="Arial" w:eastAsia="Times New Roman" w:hAnsi="Arial" w:cs="Arial"/>
      <w:sz w:val="18"/>
      <w:szCs w:val="18"/>
    </w:rPr>
  </w:style>
  <w:style w:type="paragraph" w:customStyle="1" w:styleId="DechertBulletsL3">
    <w:name w:val="Dechert Bullets_L3"/>
    <w:basedOn w:val="DechertBulletsL2"/>
    <w:unhideWhenUsed/>
    <w:qFormat/>
    <w:rsid w:val="00BA2FA3"/>
    <w:pPr>
      <w:tabs>
        <w:tab w:val="clear" w:pos="1080"/>
        <w:tab w:val="num" w:pos="1440"/>
      </w:tabs>
      <w:ind w:left="1440"/>
      <w:outlineLvl w:val="2"/>
    </w:pPr>
  </w:style>
  <w:style w:type="paragraph" w:customStyle="1" w:styleId="DechertBulletsL4">
    <w:name w:val="Dechert Bullets_L4"/>
    <w:basedOn w:val="DechertBulletsL3"/>
    <w:unhideWhenUsed/>
    <w:rsid w:val="00BA2FA3"/>
    <w:pPr>
      <w:tabs>
        <w:tab w:val="clear" w:pos="1440"/>
        <w:tab w:val="num" w:pos="1800"/>
      </w:tabs>
      <w:ind w:left="1800"/>
      <w:outlineLvl w:val="3"/>
    </w:pPr>
  </w:style>
  <w:style w:type="paragraph" w:customStyle="1" w:styleId="DechertBullet1">
    <w:name w:val="Dechert Bullet 1"/>
    <w:basedOn w:val="DechertBulletsL1"/>
    <w:next w:val="DechertBulletsL1"/>
    <w:rsid w:val="00BA2FA3"/>
  </w:style>
  <w:style w:type="paragraph" w:customStyle="1" w:styleId="DechertBulletsL1">
    <w:name w:val="Dechert Bullets_L1"/>
    <w:basedOn w:val="Normal"/>
    <w:rsid w:val="00BA2FA3"/>
    <w:pPr>
      <w:tabs>
        <w:tab w:val="num" w:pos="720"/>
      </w:tabs>
      <w:spacing w:after="240" w:line="280" w:lineRule="atLeast"/>
      <w:ind w:left="720" w:hanging="360"/>
      <w:jc w:val="left"/>
      <w:outlineLvl w:val="0"/>
    </w:pPr>
    <w:rPr>
      <w:rFonts w:ascii="Arial" w:eastAsia="Times New Roman" w:hAnsi="Arial" w:cs="Arial"/>
      <w:sz w:val="18"/>
      <w:szCs w:val="20"/>
      <w:lang w:val="en-US"/>
    </w:rPr>
  </w:style>
  <w:style w:type="paragraph" w:customStyle="1" w:styleId="DechertHeading1">
    <w:name w:val="Dechert Heading 1"/>
    <w:basedOn w:val="DechertBody"/>
    <w:link w:val="DechertHeading1Char"/>
    <w:rsid w:val="004C4BE0"/>
    <w:pPr>
      <w:keepNext/>
      <w:spacing w:before="240" w:after="120" w:line="240" w:lineRule="atLeast"/>
    </w:pPr>
    <w:rPr>
      <w:b/>
      <w:color w:val="00395C"/>
    </w:rPr>
  </w:style>
  <w:style w:type="character" w:customStyle="1" w:styleId="DechertHeading1Char">
    <w:name w:val="Dechert Heading 1 Char"/>
    <w:basedOn w:val="DechertBodyChar"/>
    <w:link w:val="DechertHeading1"/>
    <w:rsid w:val="004C4BE0"/>
    <w:rPr>
      <w:rFonts w:ascii="Arial" w:eastAsia="Times New Roman" w:hAnsi="Arial"/>
      <w:b/>
      <w:color w:val="00395C"/>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hong\AppData\Roaming\Microsoft\Templates\Normal%20Beij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Beijing.dotm</Template>
  <TotalTime>3</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Microsystems</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Zhong</dc:creator>
  <cp:keywords>Normal Beijing v1</cp:keywords>
  <cp:lastModifiedBy>Zhong, Mariana</cp:lastModifiedBy>
  <cp:revision>4</cp:revision>
  <cp:lastPrinted>2016-03-30T09:15:00Z</cp:lastPrinted>
  <dcterms:created xsi:type="dcterms:W3CDTF">2016-03-30T09:21:00Z</dcterms:created>
  <dcterms:modified xsi:type="dcterms:W3CDTF">2016-03-31T07:38:00Z</dcterms:modified>
</cp:coreProperties>
</file>